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8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6"/>
        <w:gridCol w:w="1884"/>
      </w:tblGrid>
      <w:tr w:rsidR="0068470A" w14:paraId="0DA44A24" w14:textId="77777777">
        <w:trPr>
          <w:trHeight w:val="699"/>
        </w:trPr>
        <w:tc>
          <w:tcPr>
            <w:tcW w:w="1516" w:type="dxa"/>
            <w:vAlign w:val="center"/>
          </w:tcPr>
          <w:p w14:paraId="4C303BEA" w14:textId="77777777" w:rsidR="0068470A" w:rsidRDefault="00000000">
            <w:pPr>
              <w:jc w:val="center"/>
              <w:rPr>
                <w:rFonts w:ascii="仿宋_GB2312" w:eastAsia="仿宋_GB2312" w:hAnsi="宋体"/>
                <w:sz w:val="28"/>
              </w:rPr>
            </w:pPr>
            <w:r w:rsidRPr="00D27B7B">
              <w:rPr>
                <w:rFonts w:ascii="仿宋_GB2312" w:eastAsia="仿宋_GB2312" w:hAnsi="宋体" w:hint="eastAsia"/>
                <w:sz w:val="28"/>
              </w:rPr>
              <w:t>项目编号</w:t>
            </w:r>
          </w:p>
        </w:tc>
        <w:tc>
          <w:tcPr>
            <w:tcW w:w="1884" w:type="dxa"/>
            <w:vAlign w:val="center"/>
          </w:tcPr>
          <w:p w14:paraId="71776D2D" w14:textId="77777777" w:rsidR="0068470A" w:rsidRDefault="0068470A">
            <w:pPr>
              <w:jc w:val="center"/>
              <w:rPr>
                <w:rFonts w:ascii="宋体"/>
                <w:sz w:val="28"/>
              </w:rPr>
            </w:pPr>
          </w:p>
        </w:tc>
      </w:tr>
    </w:tbl>
    <w:p w14:paraId="3383FE3B" w14:textId="77777777" w:rsidR="007665D2" w:rsidRDefault="007665D2" w:rsidP="007665D2">
      <w:pPr>
        <w:pStyle w:val="Default"/>
      </w:pPr>
    </w:p>
    <w:p w14:paraId="69BCE85C" w14:textId="77777777" w:rsidR="007665D2" w:rsidRDefault="007665D2" w:rsidP="007665D2">
      <w:pPr>
        <w:jc w:val="center"/>
        <w:rPr>
          <w:rFonts w:ascii="方正粗宋简体" w:eastAsia="方正粗宋简体" w:hAnsi="华文中宋"/>
          <w:sz w:val="64"/>
          <w:szCs w:val="64"/>
        </w:rPr>
      </w:pPr>
    </w:p>
    <w:p w14:paraId="0F2B03D7" w14:textId="77777777" w:rsidR="007665D2" w:rsidRDefault="007665D2" w:rsidP="007665D2">
      <w:pPr>
        <w:jc w:val="center"/>
        <w:rPr>
          <w:rFonts w:ascii="方正粗宋简体" w:eastAsia="方正粗宋简体" w:hAnsi="华文中宋"/>
          <w:sz w:val="64"/>
          <w:szCs w:val="64"/>
        </w:rPr>
      </w:pPr>
    </w:p>
    <w:p w14:paraId="003F1099" w14:textId="77777777" w:rsidR="007665D2" w:rsidRPr="00654652" w:rsidRDefault="007665D2" w:rsidP="007665D2">
      <w:pPr>
        <w:jc w:val="center"/>
        <w:rPr>
          <w:rFonts w:ascii="方正粗宋简体" w:eastAsia="方正粗宋简体" w:hAnsi="华文中宋"/>
          <w:sz w:val="64"/>
          <w:szCs w:val="64"/>
        </w:rPr>
      </w:pPr>
      <w:r w:rsidRPr="00654652">
        <w:rPr>
          <w:rFonts w:ascii="方正粗宋简体" w:eastAsia="方正粗宋简体" w:hAnsi="华文中宋" w:hint="eastAsia"/>
          <w:sz w:val="64"/>
          <w:szCs w:val="64"/>
        </w:rPr>
        <w:t>华</w:t>
      </w:r>
      <w:r w:rsidRPr="00654652">
        <w:rPr>
          <w:rFonts w:ascii="方正粗宋简体" w:eastAsia="方正粗宋简体" w:hAnsi="华文中宋"/>
          <w:sz w:val="64"/>
          <w:szCs w:val="64"/>
        </w:rPr>
        <w:t xml:space="preserve"> </w:t>
      </w:r>
      <w:r w:rsidRPr="00654652">
        <w:rPr>
          <w:rFonts w:ascii="方正粗宋简体" w:eastAsia="方正粗宋简体" w:hAnsi="华文中宋" w:hint="eastAsia"/>
          <w:sz w:val="64"/>
          <w:szCs w:val="64"/>
        </w:rPr>
        <w:t>东</w:t>
      </w:r>
      <w:r w:rsidRPr="00654652">
        <w:rPr>
          <w:rFonts w:ascii="方正粗宋简体" w:eastAsia="方正粗宋简体" w:hAnsi="华文中宋"/>
          <w:sz w:val="64"/>
          <w:szCs w:val="64"/>
        </w:rPr>
        <w:t xml:space="preserve"> </w:t>
      </w:r>
      <w:r w:rsidRPr="00654652">
        <w:rPr>
          <w:rFonts w:ascii="方正粗宋简体" w:eastAsia="方正粗宋简体" w:hAnsi="华文中宋" w:hint="eastAsia"/>
          <w:sz w:val="64"/>
          <w:szCs w:val="64"/>
        </w:rPr>
        <w:t>理</w:t>
      </w:r>
      <w:r w:rsidRPr="00654652">
        <w:rPr>
          <w:rFonts w:ascii="方正粗宋简体" w:eastAsia="方正粗宋简体" w:hAnsi="华文中宋"/>
          <w:sz w:val="64"/>
          <w:szCs w:val="64"/>
        </w:rPr>
        <w:t xml:space="preserve"> </w:t>
      </w:r>
      <w:r w:rsidRPr="00654652">
        <w:rPr>
          <w:rFonts w:ascii="方正粗宋简体" w:eastAsia="方正粗宋简体" w:hAnsi="华文中宋" w:hint="eastAsia"/>
          <w:sz w:val="64"/>
          <w:szCs w:val="64"/>
        </w:rPr>
        <w:t>工</w:t>
      </w:r>
      <w:r w:rsidRPr="00654652">
        <w:rPr>
          <w:rFonts w:ascii="方正粗宋简体" w:eastAsia="方正粗宋简体" w:hAnsi="华文中宋"/>
          <w:sz w:val="64"/>
          <w:szCs w:val="64"/>
        </w:rPr>
        <w:t xml:space="preserve"> </w:t>
      </w:r>
      <w:r w:rsidRPr="00654652">
        <w:rPr>
          <w:rFonts w:ascii="方正粗宋简体" w:eastAsia="方正粗宋简体" w:hAnsi="华文中宋" w:hint="eastAsia"/>
          <w:sz w:val="64"/>
          <w:szCs w:val="64"/>
        </w:rPr>
        <w:t>大</w:t>
      </w:r>
      <w:r w:rsidRPr="00654652">
        <w:rPr>
          <w:rFonts w:ascii="方正粗宋简体" w:eastAsia="方正粗宋简体" w:hAnsi="华文中宋"/>
          <w:sz w:val="64"/>
          <w:szCs w:val="64"/>
        </w:rPr>
        <w:t xml:space="preserve"> </w:t>
      </w:r>
      <w:r w:rsidRPr="00654652">
        <w:rPr>
          <w:rFonts w:ascii="方正粗宋简体" w:eastAsia="方正粗宋简体" w:hAnsi="华文中宋" w:hint="eastAsia"/>
          <w:sz w:val="64"/>
          <w:szCs w:val="64"/>
        </w:rPr>
        <w:t>学</w:t>
      </w:r>
    </w:p>
    <w:p w14:paraId="0E6C679F" w14:textId="77777777" w:rsidR="007665D2" w:rsidRDefault="007665D2" w:rsidP="007665D2">
      <w:pPr>
        <w:spacing w:beforeLines="150" w:before="360"/>
        <w:jc w:val="center"/>
        <w:rPr>
          <w:rFonts w:ascii="华文楷体" w:eastAsia="华文楷体" w:hAnsi="华文楷体"/>
          <w:b/>
          <w:sz w:val="56"/>
          <w:szCs w:val="56"/>
        </w:rPr>
      </w:pPr>
      <w:r w:rsidRPr="00654652">
        <w:rPr>
          <w:rFonts w:ascii="华文楷体" w:eastAsia="华文楷体" w:hAnsi="华文楷体" w:hint="eastAsia"/>
          <w:b/>
          <w:sz w:val="56"/>
          <w:szCs w:val="48"/>
        </w:rPr>
        <w:t>大学生创新创业训练计划</w:t>
      </w:r>
      <w:r>
        <w:rPr>
          <w:rFonts w:ascii="华文楷体" w:eastAsia="华文楷体" w:hAnsi="华文楷体" w:hint="eastAsia"/>
          <w:b/>
          <w:sz w:val="56"/>
          <w:szCs w:val="48"/>
        </w:rPr>
        <w:t>创业实践</w:t>
      </w:r>
      <w:r w:rsidRPr="00654652">
        <w:rPr>
          <w:rFonts w:ascii="华文楷体" w:eastAsia="华文楷体" w:hAnsi="华文楷体" w:hint="eastAsia"/>
          <w:b/>
          <w:sz w:val="56"/>
          <w:szCs w:val="48"/>
        </w:rPr>
        <w:t>类</w:t>
      </w:r>
      <w:r w:rsidRPr="00654652">
        <w:rPr>
          <w:rFonts w:ascii="华文楷体" w:eastAsia="华文楷体" w:hAnsi="华文楷体" w:hint="eastAsia"/>
          <w:b/>
          <w:sz w:val="56"/>
          <w:szCs w:val="56"/>
        </w:rPr>
        <w:t>项目申报书</w:t>
      </w:r>
    </w:p>
    <w:p w14:paraId="6FCFEE6A" w14:textId="77777777" w:rsidR="007665D2" w:rsidRPr="00654652" w:rsidRDefault="007665D2" w:rsidP="007665D2">
      <w:pPr>
        <w:spacing w:beforeLines="150" w:before="360"/>
        <w:jc w:val="center"/>
        <w:rPr>
          <w:rFonts w:ascii="华文楷体" w:eastAsia="华文楷体" w:hAnsi="华文楷体"/>
          <w:b/>
          <w:sz w:val="60"/>
          <w:szCs w:val="60"/>
        </w:rPr>
      </w:pPr>
    </w:p>
    <w:p w14:paraId="16FA54CC" w14:textId="77777777" w:rsidR="007665D2" w:rsidRDefault="007665D2" w:rsidP="007665D2">
      <w:pPr>
        <w:pStyle w:val="Default"/>
        <w:spacing w:line="626" w:lineRule="atLeast"/>
        <w:ind w:right="160" w:firstLine="706"/>
        <w:rPr>
          <w:rFonts w:ascii="仿宋_GB2312" w:eastAsia="仿宋_GB2312" w:cs="仿宋_GB2312"/>
          <w:sz w:val="36"/>
          <w:szCs w:val="36"/>
          <w:u w:val="single"/>
        </w:rPr>
      </w:pPr>
    </w:p>
    <w:tbl>
      <w:tblPr>
        <w:tblW w:w="9214" w:type="dxa"/>
        <w:tblLook w:val="04A0" w:firstRow="1" w:lastRow="0" w:firstColumn="1" w:lastColumn="0" w:noHBand="0" w:noVBand="1"/>
      </w:tblPr>
      <w:tblGrid>
        <w:gridCol w:w="2795"/>
        <w:gridCol w:w="6419"/>
      </w:tblGrid>
      <w:tr w:rsidR="007665D2" w:rsidRPr="007850DD" w14:paraId="539F6308" w14:textId="77777777" w:rsidTr="007665D2">
        <w:trPr>
          <w:trHeight w:hRule="exact" w:val="737"/>
        </w:trPr>
        <w:tc>
          <w:tcPr>
            <w:tcW w:w="2795" w:type="dxa"/>
            <w:vAlign w:val="center"/>
          </w:tcPr>
          <w:p w14:paraId="1C93DE91" w14:textId="77777777" w:rsidR="007665D2" w:rsidRPr="007850DD" w:rsidRDefault="007665D2" w:rsidP="003F157F">
            <w:pPr>
              <w:jc w:val="left"/>
              <w:rPr>
                <w:rFonts w:ascii="黑体" w:eastAsia="黑体"/>
                <w:sz w:val="32"/>
                <w:szCs w:val="32"/>
              </w:rPr>
            </w:pPr>
            <w:r w:rsidRPr="007850DD">
              <w:rPr>
                <w:rFonts w:ascii="黑体" w:eastAsia="黑体" w:hint="eastAsia"/>
                <w:sz w:val="32"/>
                <w:szCs w:val="32"/>
              </w:rPr>
              <w:t>项目名称</w:t>
            </w:r>
          </w:p>
        </w:tc>
        <w:tc>
          <w:tcPr>
            <w:tcW w:w="6419" w:type="dxa"/>
            <w:tcBorders>
              <w:bottom w:val="single" w:sz="4" w:space="0" w:color="auto"/>
            </w:tcBorders>
            <w:vAlign w:val="center"/>
          </w:tcPr>
          <w:p w14:paraId="6FCE2CF3" w14:textId="77777777" w:rsidR="007665D2" w:rsidRPr="007850DD" w:rsidRDefault="007665D2" w:rsidP="003F157F">
            <w:pPr>
              <w:pStyle w:val="a3"/>
              <w:spacing w:line="600" w:lineRule="exact"/>
              <w:ind w:firstLineChars="0" w:firstLine="0"/>
              <w:rPr>
                <w:rFonts w:ascii="仿宋_GB2312" w:eastAsia="仿宋_GB2312"/>
                <w:bCs w:val="0"/>
                <w:color w:val="000000"/>
                <w:sz w:val="32"/>
                <w:szCs w:val="32"/>
              </w:rPr>
            </w:pPr>
            <w:r>
              <w:rPr>
                <w:rFonts w:ascii="仿宋_GB2312" w:eastAsia="仿宋_GB2312" w:hint="eastAsia"/>
                <w:bCs w:val="0"/>
                <w:color w:val="000000"/>
                <w:sz w:val="32"/>
                <w:szCs w:val="32"/>
              </w:rPr>
              <w:t>多次采油模拟方法与智慧石油开采平台建设</w:t>
            </w:r>
          </w:p>
        </w:tc>
      </w:tr>
      <w:tr w:rsidR="007665D2" w:rsidRPr="007850DD" w14:paraId="124B5492" w14:textId="77777777" w:rsidTr="007665D2">
        <w:trPr>
          <w:trHeight w:hRule="exact" w:val="737"/>
        </w:trPr>
        <w:tc>
          <w:tcPr>
            <w:tcW w:w="2795" w:type="dxa"/>
            <w:vAlign w:val="center"/>
          </w:tcPr>
          <w:p w14:paraId="24A71462" w14:textId="77777777" w:rsidR="007665D2" w:rsidRPr="007850DD" w:rsidRDefault="007665D2" w:rsidP="003F157F">
            <w:pPr>
              <w:jc w:val="left"/>
              <w:rPr>
                <w:rFonts w:ascii="黑体" w:eastAsia="黑体"/>
                <w:sz w:val="32"/>
                <w:szCs w:val="32"/>
              </w:rPr>
            </w:pPr>
            <w:r w:rsidRPr="007850DD">
              <w:rPr>
                <w:rFonts w:ascii="黑体" w:eastAsia="黑体" w:hint="eastAsia"/>
                <w:sz w:val="32"/>
                <w:szCs w:val="32"/>
              </w:rPr>
              <w:t>项目负责人</w:t>
            </w:r>
          </w:p>
        </w:tc>
        <w:tc>
          <w:tcPr>
            <w:tcW w:w="6419" w:type="dxa"/>
            <w:tcBorders>
              <w:top w:val="single" w:sz="4" w:space="0" w:color="auto"/>
              <w:bottom w:val="single" w:sz="4" w:space="0" w:color="auto"/>
            </w:tcBorders>
            <w:vAlign w:val="center"/>
          </w:tcPr>
          <w:p w14:paraId="38C5AB59" w14:textId="77777777" w:rsidR="007665D2" w:rsidRPr="007850DD" w:rsidRDefault="007665D2" w:rsidP="003F157F">
            <w:pPr>
              <w:pStyle w:val="a3"/>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许铮</w:t>
            </w:r>
          </w:p>
        </w:tc>
      </w:tr>
      <w:tr w:rsidR="007665D2" w:rsidRPr="007850DD" w14:paraId="463AB622" w14:textId="77777777" w:rsidTr="007665D2">
        <w:trPr>
          <w:trHeight w:hRule="exact" w:val="737"/>
        </w:trPr>
        <w:tc>
          <w:tcPr>
            <w:tcW w:w="2795" w:type="dxa"/>
            <w:vAlign w:val="center"/>
          </w:tcPr>
          <w:p w14:paraId="6EF81358" w14:textId="77777777" w:rsidR="007665D2" w:rsidRPr="007850DD" w:rsidRDefault="007665D2" w:rsidP="003F157F">
            <w:pPr>
              <w:jc w:val="left"/>
              <w:rPr>
                <w:rFonts w:ascii="黑体" w:eastAsia="黑体"/>
                <w:sz w:val="32"/>
                <w:szCs w:val="32"/>
              </w:rPr>
            </w:pPr>
            <w:r w:rsidRPr="007850DD">
              <w:rPr>
                <w:rFonts w:ascii="黑体" w:eastAsia="黑体" w:hint="eastAsia"/>
                <w:sz w:val="32"/>
                <w:szCs w:val="32"/>
              </w:rPr>
              <w:t>项目组成员</w:t>
            </w:r>
          </w:p>
        </w:tc>
        <w:tc>
          <w:tcPr>
            <w:tcW w:w="6419" w:type="dxa"/>
            <w:tcBorders>
              <w:top w:val="single" w:sz="4" w:space="0" w:color="auto"/>
              <w:bottom w:val="single" w:sz="4" w:space="0" w:color="auto"/>
            </w:tcBorders>
            <w:vAlign w:val="center"/>
          </w:tcPr>
          <w:p w14:paraId="3E0AFA8D" w14:textId="77777777" w:rsidR="007665D2" w:rsidRPr="00D27B7B" w:rsidRDefault="007665D2" w:rsidP="003F157F">
            <w:pPr>
              <w:pStyle w:val="a3"/>
              <w:spacing w:line="600" w:lineRule="exact"/>
              <w:ind w:firstLineChars="0" w:firstLine="0"/>
              <w:jc w:val="center"/>
              <w:rPr>
                <w:rFonts w:ascii="仿宋_GB2312" w:eastAsia="仿宋_GB2312"/>
                <w:bCs w:val="0"/>
                <w:color w:val="000000"/>
                <w:sz w:val="32"/>
                <w:szCs w:val="32"/>
              </w:rPr>
            </w:pPr>
            <w:r>
              <w:rPr>
                <w:rFonts w:ascii="仿宋_GB2312" w:eastAsia="仿宋_GB2312" w:hint="eastAsia"/>
                <w:bCs w:val="0"/>
                <w:color w:val="000000"/>
                <w:sz w:val="32"/>
                <w:szCs w:val="32"/>
              </w:rPr>
              <w:t xml:space="preserve">     朱美凤</w:t>
            </w:r>
          </w:p>
        </w:tc>
      </w:tr>
      <w:tr w:rsidR="007665D2" w:rsidRPr="007850DD" w14:paraId="787FDEDD" w14:textId="77777777" w:rsidTr="007665D2">
        <w:trPr>
          <w:trHeight w:hRule="exact" w:val="737"/>
        </w:trPr>
        <w:tc>
          <w:tcPr>
            <w:tcW w:w="2795" w:type="dxa"/>
            <w:vAlign w:val="center"/>
          </w:tcPr>
          <w:p w14:paraId="556A180F" w14:textId="77777777" w:rsidR="007665D2" w:rsidRPr="007850DD" w:rsidRDefault="007665D2" w:rsidP="003F157F">
            <w:pPr>
              <w:jc w:val="left"/>
              <w:rPr>
                <w:rFonts w:ascii="黑体" w:eastAsia="黑体"/>
                <w:sz w:val="32"/>
                <w:szCs w:val="32"/>
              </w:rPr>
            </w:pPr>
            <w:r w:rsidRPr="007850DD">
              <w:rPr>
                <w:rFonts w:ascii="黑体" w:eastAsia="黑体" w:hint="eastAsia"/>
                <w:sz w:val="32"/>
                <w:szCs w:val="32"/>
              </w:rPr>
              <w:t>指导教师</w:t>
            </w:r>
          </w:p>
        </w:tc>
        <w:tc>
          <w:tcPr>
            <w:tcW w:w="6419" w:type="dxa"/>
            <w:tcBorders>
              <w:top w:val="single" w:sz="4" w:space="0" w:color="auto"/>
              <w:bottom w:val="single" w:sz="4" w:space="0" w:color="auto"/>
            </w:tcBorders>
            <w:vAlign w:val="center"/>
          </w:tcPr>
          <w:p w14:paraId="6229CBE4" w14:textId="77777777" w:rsidR="007665D2" w:rsidRPr="007850DD" w:rsidRDefault="007665D2" w:rsidP="003F157F">
            <w:pPr>
              <w:pStyle w:val="a3"/>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刘洪来 教授</w:t>
            </w:r>
          </w:p>
        </w:tc>
      </w:tr>
      <w:tr w:rsidR="007665D2" w:rsidRPr="007850DD" w14:paraId="78B33F69" w14:textId="77777777" w:rsidTr="007665D2">
        <w:trPr>
          <w:trHeight w:hRule="exact" w:val="737"/>
        </w:trPr>
        <w:tc>
          <w:tcPr>
            <w:tcW w:w="2795" w:type="dxa"/>
            <w:vAlign w:val="center"/>
          </w:tcPr>
          <w:p w14:paraId="5C95B9D9" w14:textId="77777777" w:rsidR="007665D2" w:rsidRPr="007850DD" w:rsidRDefault="007665D2" w:rsidP="003F157F">
            <w:pPr>
              <w:jc w:val="left"/>
              <w:rPr>
                <w:rFonts w:ascii="黑体" w:eastAsia="黑体"/>
                <w:sz w:val="32"/>
                <w:szCs w:val="32"/>
              </w:rPr>
            </w:pPr>
            <w:r w:rsidRPr="007850DD">
              <w:rPr>
                <w:rFonts w:ascii="黑体" w:eastAsia="黑体" w:hint="eastAsia"/>
                <w:sz w:val="32"/>
                <w:szCs w:val="32"/>
              </w:rPr>
              <w:t>所在学院</w:t>
            </w:r>
          </w:p>
        </w:tc>
        <w:tc>
          <w:tcPr>
            <w:tcW w:w="6419" w:type="dxa"/>
            <w:tcBorders>
              <w:top w:val="single" w:sz="4" w:space="0" w:color="auto"/>
              <w:bottom w:val="single" w:sz="4" w:space="0" w:color="auto"/>
            </w:tcBorders>
            <w:vAlign w:val="center"/>
          </w:tcPr>
          <w:p w14:paraId="77079385" w14:textId="77777777" w:rsidR="007665D2" w:rsidRPr="007850DD" w:rsidRDefault="007665D2" w:rsidP="003F157F">
            <w:pPr>
              <w:pStyle w:val="a3"/>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化学与分子工程学院</w:t>
            </w:r>
          </w:p>
        </w:tc>
      </w:tr>
      <w:tr w:rsidR="007665D2" w:rsidRPr="007850DD" w14:paraId="382F4341" w14:textId="77777777" w:rsidTr="007665D2">
        <w:trPr>
          <w:trHeight w:hRule="exact" w:val="737"/>
        </w:trPr>
        <w:tc>
          <w:tcPr>
            <w:tcW w:w="2795" w:type="dxa"/>
            <w:vAlign w:val="center"/>
          </w:tcPr>
          <w:p w14:paraId="0F94A725" w14:textId="77777777" w:rsidR="007665D2" w:rsidRPr="007850DD" w:rsidRDefault="007665D2" w:rsidP="003F157F">
            <w:pPr>
              <w:jc w:val="left"/>
              <w:rPr>
                <w:rFonts w:ascii="黑体" w:eastAsia="黑体"/>
                <w:sz w:val="32"/>
                <w:szCs w:val="32"/>
              </w:rPr>
            </w:pPr>
            <w:r>
              <w:rPr>
                <w:rFonts w:ascii="黑体" w:eastAsia="黑体" w:hint="eastAsia"/>
                <w:sz w:val="32"/>
                <w:szCs w:val="32"/>
              </w:rPr>
              <w:t>填报日期</w:t>
            </w:r>
          </w:p>
        </w:tc>
        <w:tc>
          <w:tcPr>
            <w:tcW w:w="6419" w:type="dxa"/>
            <w:tcBorders>
              <w:top w:val="single" w:sz="4" w:space="0" w:color="auto"/>
              <w:bottom w:val="single" w:sz="4" w:space="0" w:color="auto"/>
            </w:tcBorders>
            <w:vAlign w:val="center"/>
          </w:tcPr>
          <w:p w14:paraId="54DCDDA1" w14:textId="77777777" w:rsidR="007665D2" w:rsidRPr="007850DD" w:rsidRDefault="007665D2" w:rsidP="003F157F">
            <w:pPr>
              <w:pStyle w:val="a3"/>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2024.4.8</w:t>
            </w:r>
          </w:p>
        </w:tc>
      </w:tr>
    </w:tbl>
    <w:p w14:paraId="0833DF52" w14:textId="77777777" w:rsidR="007665D2" w:rsidRDefault="007665D2" w:rsidP="007665D2">
      <w:pPr>
        <w:pStyle w:val="Default"/>
        <w:spacing w:line="626" w:lineRule="atLeast"/>
        <w:ind w:right="160" w:firstLine="706"/>
        <w:rPr>
          <w:rFonts w:ascii="仿宋_GB2312" w:eastAsia="仿宋_GB2312" w:cs="仿宋_GB2312"/>
          <w:sz w:val="36"/>
          <w:szCs w:val="36"/>
        </w:rPr>
      </w:pPr>
    </w:p>
    <w:p w14:paraId="490B03F0" w14:textId="77777777" w:rsidR="007665D2" w:rsidRDefault="007665D2" w:rsidP="007665D2">
      <w:pPr>
        <w:pStyle w:val="Default"/>
        <w:spacing w:line="626" w:lineRule="atLeast"/>
        <w:ind w:right="160" w:firstLine="706"/>
        <w:rPr>
          <w:rFonts w:ascii="仿宋_GB2312" w:eastAsia="仿宋_GB2312" w:cs="仿宋_GB2312"/>
          <w:sz w:val="36"/>
          <w:szCs w:val="36"/>
        </w:rPr>
      </w:pPr>
    </w:p>
    <w:p w14:paraId="46A2DC0A" w14:textId="77777777" w:rsidR="007665D2" w:rsidRDefault="007665D2" w:rsidP="007665D2">
      <w:pPr>
        <w:pStyle w:val="Default"/>
        <w:spacing w:line="626" w:lineRule="atLeast"/>
        <w:ind w:right="160" w:firstLine="706"/>
        <w:rPr>
          <w:rFonts w:ascii="仿宋_GB2312" w:eastAsia="仿宋_GB2312" w:cs="仿宋_GB2312"/>
          <w:sz w:val="36"/>
          <w:szCs w:val="36"/>
        </w:rPr>
      </w:pPr>
    </w:p>
    <w:p w14:paraId="70E03AE7" w14:textId="77777777" w:rsidR="007665D2" w:rsidRPr="00CB06AC" w:rsidRDefault="007665D2" w:rsidP="007665D2">
      <w:pPr>
        <w:jc w:val="center"/>
        <w:rPr>
          <w:rFonts w:ascii="宋体" w:eastAsia="楷体_GB2312" w:hAnsi="宋体"/>
          <w:b/>
          <w:sz w:val="32"/>
        </w:rPr>
      </w:pPr>
      <w:r>
        <w:rPr>
          <w:rFonts w:ascii="宋体" w:eastAsia="楷体_GB2312" w:hAnsi="宋体" w:hint="eastAsia"/>
          <w:b/>
          <w:sz w:val="32"/>
        </w:rPr>
        <w:t>华东理工大学创新创业教育中心制表</w:t>
      </w:r>
    </w:p>
    <w:p w14:paraId="78F77946" w14:textId="77777777" w:rsidR="0068470A" w:rsidRDefault="00000000">
      <w:pPr>
        <w:pStyle w:val="Default"/>
        <w:pageBreakBefore/>
        <w:spacing w:after="952"/>
        <w:jc w:val="center"/>
        <w:rPr>
          <w:rFonts w:ascii="黑体" w:eastAsia="黑体"/>
          <w:sz w:val="36"/>
          <w:szCs w:val="36"/>
        </w:rPr>
      </w:pPr>
      <w:r>
        <w:rPr>
          <w:rFonts w:ascii="黑体" w:eastAsia="黑体" w:hint="eastAsia"/>
          <w:sz w:val="36"/>
          <w:szCs w:val="36"/>
        </w:rPr>
        <w:lastRenderedPageBreak/>
        <w:t>填表说明</w:t>
      </w:r>
    </w:p>
    <w:p w14:paraId="48F4667E" w14:textId="77777777" w:rsidR="0068470A" w:rsidRDefault="00000000">
      <w:pPr>
        <w:spacing w:line="360" w:lineRule="auto"/>
        <w:ind w:firstLineChars="168" w:firstLine="403"/>
        <w:rPr>
          <w:rFonts w:ascii="楷体_GB2312" w:eastAsia="楷体_GB2312"/>
          <w:sz w:val="24"/>
        </w:rPr>
      </w:pPr>
      <w:r w:rsidRPr="00E17B8D">
        <w:rPr>
          <w:rFonts w:ascii="楷体_GB2312" w:eastAsia="楷体_GB2312" w:hint="eastAsia"/>
          <w:sz w:val="24"/>
        </w:rPr>
        <w:t>一、填表前，请阅读《教育部关于启动“本科教学工程”大学生创新创业训练计划的通知》，了解“创新实践项目”的要求。</w:t>
      </w:r>
    </w:p>
    <w:p w14:paraId="630CD78C" w14:textId="77777777" w:rsidR="0068470A" w:rsidRDefault="00000000">
      <w:pPr>
        <w:spacing w:line="360" w:lineRule="auto"/>
        <w:ind w:firstLineChars="168" w:firstLine="403"/>
        <w:rPr>
          <w:rFonts w:ascii="楷体_GB2312" w:eastAsia="楷体_GB2312"/>
          <w:sz w:val="24"/>
        </w:rPr>
      </w:pPr>
      <w:r w:rsidRPr="00E17B8D">
        <w:rPr>
          <w:rFonts w:ascii="楷体_GB2312" w:eastAsia="楷体_GB2312" w:hint="eastAsia"/>
          <w:sz w:val="24"/>
        </w:rPr>
        <w:t>二、</w:t>
      </w:r>
      <w:r>
        <w:rPr>
          <w:rFonts w:ascii="楷体_GB2312" w:eastAsia="楷体_GB2312" w:hint="eastAsia"/>
          <w:sz w:val="24"/>
        </w:rPr>
        <w:t>创业实践项目是学生团队，在</w:t>
      </w:r>
      <w:r w:rsidRPr="004B682E">
        <w:rPr>
          <w:rFonts w:ascii="楷体_GB2312" w:eastAsia="楷体_GB2312" w:hint="eastAsia"/>
          <w:b/>
          <w:sz w:val="24"/>
          <w:highlight w:val="lightGray"/>
        </w:rPr>
        <w:t>学校导师和企业导师</w:t>
      </w:r>
      <w:r>
        <w:rPr>
          <w:rFonts w:ascii="楷体_GB2312" w:eastAsia="楷体_GB2312" w:hint="eastAsia"/>
          <w:sz w:val="24"/>
        </w:rPr>
        <w:t>共同指导下，采用前期创新活动（大创、</w:t>
      </w:r>
      <w:r>
        <w:rPr>
          <w:rFonts w:ascii="楷体_GB2312" w:eastAsia="楷体_GB2312"/>
          <w:sz w:val="24"/>
        </w:rPr>
        <w:t>USRP</w:t>
      </w:r>
      <w:r>
        <w:rPr>
          <w:rFonts w:ascii="楷体_GB2312" w:eastAsia="楷体_GB2312" w:hint="eastAsia"/>
          <w:sz w:val="24"/>
        </w:rPr>
        <w:t>等）的成果，提出具有市场前景的创新性产品或者服务，以此为基础开展创业实践活动。</w:t>
      </w:r>
    </w:p>
    <w:p w14:paraId="7EB605A6" w14:textId="77777777" w:rsidR="0068470A" w:rsidRDefault="00000000">
      <w:pPr>
        <w:spacing w:line="360" w:lineRule="auto"/>
        <w:ind w:firstLineChars="168" w:firstLine="403"/>
        <w:rPr>
          <w:rFonts w:ascii="楷体_GB2312" w:eastAsia="楷体_GB2312"/>
          <w:sz w:val="24"/>
        </w:rPr>
      </w:pPr>
      <w:r>
        <w:rPr>
          <w:rFonts w:ascii="楷体_GB2312" w:eastAsia="楷体_GB2312" w:hint="eastAsia"/>
          <w:sz w:val="24"/>
        </w:rPr>
        <w:t>三、创业实践</w:t>
      </w:r>
      <w:r w:rsidRPr="00E17B8D">
        <w:rPr>
          <w:rFonts w:ascii="楷体_GB2312" w:eastAsia="楷体_GB2312" w:hint="eastAsia"/>
          <w:sz w:val="24"/>
        </w:rPr>
        <w:t>项目团队需是本科生团队，其中可以包括本科生毕业后已成为研究生</w:t>
      </w:r>
      <w:r>
        <w:rPr>
          <w:rFonts w:ascii="楷体_GB2312" w:eastAsia="楷体_GB2312" w:hint="eastAsia"/>
          <w:sz w:val="24"/>
        </w:rPr>
        <w:t>的相关前期创新活动（大创、</w:t>
      </w:r>
      <w:r>
        <w:rPr>
          <w:rFonts w:ascii="楷体_GB2312" w:eastAsia="楷体_GB2312"/>
          <w:sz w:val="24"/>
        </w:rPr>
        <w:t>USRP</w:t>
      </w:r>
      <w:r>
        <w:rPr>
          <w:rFonts w:ascii="楷体_GB2312" w:eastAsia="楷体_GB2312" w:hint="eastAsia"/>
          <w:sz w:val="24"/>
        </w:rPr>
        <w:t>等）的负责人或主要成员。</w:t>
      </w:r>
    </w:p>
    <w:p w14:paraId="2803B1CF" w14:textId="77777777" w:rsidR="0068470A" w:rsidRDefault="00000000">
      <w:pPr>
        <w:ind w:leftChars="-67" w:left="-42" w:hangingChars="47" w:hanging="99"/>
        <w:rPr>
          <w:rFonts w:ascii="仿宋_GB2312" w:eastAsia="仿宋_GB2312" w:hAnsi="宋体"/>
          <w:b/>
          <w:color w:val="000000"/>
          <w:sz w:val="30"/>
          <w:szCs w:val="30"/>
        </w:rPr>
      </w:pPr>
      <w:r>
        <w:br w:type="page"/>
      </w:r>
      <w:r>
        <w:rPr>
          <w:rFonts w:ascii="仿宋_GB2312" w:eastAsia="仿宋_GB2312" w:hAnsi="宋体" w:hint="eastAsia"/>
          <w:b/>
          <w:color w:val="000000"/>
          <w:sz w:val="30"/>
          <w:szCs w:val="30"/>
        </w:rPr>
        <w:lastRenderedPageBreak/>
        <w:t>一、指导教师情况</w:t>
      </w:r>
    </w:p>
    <w:tbl>
      <w:tblPr>
        <w:tblW w:w="9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1080"/>
        <w:gridCol w:w="688"/>
        <w:gridCol w:w="932"/>
        <w:gridCol w:w="900"/>
        <w:gridCol w:w="1570"/>
        <w:gridCol w:w="50"/>
        <w:gridCol w:w="1620"/>
        <w:gridCol w:w="1980"/>
      </w:tblGrid>
      <w:tr w:rsidR="0068470A" w14:paraId="19AC4178" w14:textId="77777777">
        <w:trPr>
          <w:cantSplit/>
          <w:trHeight w:val="450"/>
          <w:jc w:val="center"/>
        </w:trPr>
        <w:tc>
          <w:tcPr>
            <w:tcW w:w="468" w:type="dxa"/>
            <w:vMerge w:val="restart"/>
            <w:textDirection w:val="tbRlV"/>
            <w:vAlign w:val="center"/>
          </w:tcPr>
          <w:p w14:paraId="30C91975" w14:textId="77777777" w:rsidR="0068470A" w:rsidRDefault="00000000">
            <w:pPr>
              <w:ind w:left="113" w:right="113"/>
              <w:jc w:val="center"/>
              <w:rPr>
                <w:b/>
                <w:kern w:val="0"/>
                <w:szCs w:val="21"/>
              </w:rPr>
            </w:pPr>
            <w:r w:rsidRPr="00D27B7B">
              <w:rPr>
                <w:rFonts w:hint="eastAsia"/>
                <w:b/>
                <w:kern w:val="0"/>
                <w:szCs w:val="21"/>
              </w:rPr>
              <w:t>学</w:t>
            </w:r>
            <w:r>
              <w:rPr>
                <w:rFonts w:hint="eastAsia"/>
                <w:b/>
                <w:kern w:val="0"/>
                <w:szCs w:val="21"/>
              </w:rPr>
              <w:t xml:space="preserve"> </w:t>
            </w:r>
            <w:r w:rsidRPr="00D27B7B">
              <w:rPr>
                <w:rFonts w:hint="eastAsia"/>
                <w:b/>
                <w:kern w:val="0"/>
                <w:szCs w:val="21"/>
              </w:rPr>
              <w:t>校</w:t>
            </w:r>
            <w:r>
              <w:rPr>
                <w:rFonts w:hint="eastAsia"/>
                <w:b/>
                <w:kern w:val="0"/>
                <w:szCs w:val="21"/>
              </w:rPr>
              <w:t xml:space="preserve"> </w:t>
            </w:r>
            <w:r w:rsidRPr="00D27B7B">
              <w:rPr>
                <w:rFonts w:hint="eastAsia"/>
                <w:b/>
                <w:kern w:val="0"/>
                <w:szCs w:val="21"/>
              </w:rPr>
              <w:t>导</w:t>
            </w:r>
            <w:r>
              <w:rPr>
                <w:rFonts w:hint="eastAsia"/>
                <w:b/>
                <w:kern w:val="0"/>
                <w:szCs w:val="21"/>
              </w:rPr>
              <w:t xml:space="preserve"> </w:t>
            </w:r>
            <w:r w:rsidRPr="00D27B7B">
              <w:rPr>
                <w:rFonts w:hint="eastAsia"/>
                <w:b/>
                <w:kern w:val="0"/>
                <w:szCs w:val="21"/>
              </w:rPr>
              <w:t>师</w:t>
            </w:r>
          </w:p>
        </w:tc>
        <w:tc>
          <w:tcPr>
            <w:tcW w:w="1080" w:type="dxa"/>
            <w:vAlign w:val="center"/>
          </w:tcPr>
          <w:p w14:paraId="2DE26D61" w14:textId="77777777" w:rsidR="0068470A" w:rsidRDefault="00000000">
            <w:pPr>
              <w:jc w:val="center"/>
            </w:pPr>
            <w:r>
              <w:rPr>
                <w:rFonts w:hint="eastAsia"/>
              </w:rPr>
              <w:t>姓名</w:t>
            </w:r>
          </w:p>
        </w:tc>
        <w:tc>
          <w:tcPr>
            <w:tcW w:w="1620" w:type="dxa"/>
            <w:gridSpan w:val="2"/>
            <w:vAlign w:val="center"/>
          </w:tcPr>
          <w:p w14:paraId="628AEDD7" w14:textId="77777777" w:rsidR="0068470A" w:rsidRDefault="00000000">
            <w:pPr>
              <w:jc w:val="center"/>
              <w:rPr>
                <w:rFonts w:ascii="楷体_GB2312" w:eastAsia="楷体_GB2312"/>
              </w:rPr>
            </w:pPr>
            <w:r>
              <w:rPr>
                <w:rFonts w:ascii="楷体_GB2312" w:eastAsia="楷体_GB2312" w:hint="eastAsia"/>
              </w:rPr>
              <w:t>刘洪来</w:t>
            </w:r>
          </w:p>
        </w:tc>
        <w:tc>
          <w:tcPr>
            <w:tcW w:w="900" w:type="dxa"/>
            <w:vAlign w:val="center"/>
          </w:tcPr>
          <w:p w14:paraId="06D33583" w14:textId="77777777" w:rsidR="0068470A" w:rsidRDefault="00000000">
            <w:pPr>
              <w:jc w:val="center"/>
            </w:pPr>
            <w:r>
              <w:rPr>
                <w:rFonts w:hint="eastAsia"/>
              </w:rPr>
              <w:t>院系</w:t>
            </w:r>
          </w:p>
        </w:tc>
        <w:tc>
          <w:tcPr>
            <w:tcW w:w="5220" w:type="dxa"/>
            <w:gridSpan w:val="4"/>
            <w:vAlign w:val="center"/>
          </w:tcPr>
          <w:p w14:paraId="6FB8A559" w14:textId="77777777" w:rsidR="0068470A" w:rsidRDefault="00000000">
            <w:pPr>
              <w:jc w:val="center"/>
              <w:rPr>
                <w:rFonts w:ascii="楷体_GB2312" w:eastAsia="楷体_GB2312"/>
              </w:rPr>
            </w:pPr>
            <w:r>
              <w:rPr>
                <w:rFonts w:ascii="楷体_GB2312" w:eastAsia="楷体_GB2312" w:hint="eastAsia"/>
              </w:rPr>
              <w:t>化学与分子工程学院</w:t>
            </w:r>
          </w:p>
        </w:tc>
      </w:tr>
      <w:tr w:rsidR="0068470A" w14:paraId="3EBC84A7" w14:textId="77777777">
        <w:trPr>
          <w:cantSplit/>
          <w:trHeight w:val="468"/>
          <w:jc w:val="center"/>
        </w:trPr>
        <w:tc>
          <w:tcPr>
            <w:tcW w:w="468" w:type="dxa"/>
            <w:vMerge/>
            <w:textDirection w:val="tbRlV"/>
            <w:vAlign w:val="center"/>
          </w:tcPr>
          <w:p w14:paraId="00584F12" w14:textId="77777777" w:rsidR="0068470A" w:rsidRDefault="0068470A">
            <w:pPr>
              <w:ind w:left="113" w:right="113"/>
              <w:jc w:val="center"/>
            </w:pPr>
          </w:p>
        </w:tc>
        <w:tc>
          <w:tcPr>
            <w:tcW w:w="1080" w:type="dxa"/>
            <w:vAlign w:val="center"/>
          </w:tcPr>
          <w:p w14:paraId="56DE1B09" w14:textId="77777777" w:rsidR="0068470A" w:rsidRDefault="00000000">
            <w:pPr>
              <w:jc w:val="center"/>
            </w:pPr>
            <w:r>
              <w:rPr>
                <w:rFonts w:hint="eastAsia"/>
              </w:rPr>
              <w:t>职称</w:t>
            </w:r>
          </w:p>
        </w:tc>
        <w:tc>
          <w:tcPr>
            <w:tcW w:w="1620" w:type="dxa"/>
            <w:gridSpan w:val="2"/>
            <w:vAlign w:val="center"/>
          </w:tcPr>
          <w:p w14:paraId="21C01CA3" w14:textId="77777777" w:rsidR="0068470A" w:rsidRDefault="00000000">
            <w:pPr>
              <w:jc w:val="center"/>
              <w:rPr>
                <w:rFonts w:ascii="楷体_GB2312" w:eastAsia="楷体_GB2312"/>
              </w:rPr>
            </w:pPr>
            <w:r>
              <w:rPr>
                <w:rFonts w:ascii="楷体_GB2312" w:eastAsia="楷体_GB2312" w:hint="eastAsia"/>
              </w:rPr>
              <w:t>教授</w:t>
            </w:r>
          </w:p>
        </w:tc>
        <w:tc>
          <w:tcPr>
            <w:tcW w:w="900" w:type="dxa"/>
            <w:vAlign w:val="center"/>
          </w:tcPr>
          <w:p w14:paraId="62175E72" w14:textId="77777777" w:rsidR="0068470A" w:rsidRDefault="00000000">
            <w:pPr>
              <w:jc w:val="center"/>
            </w:pPr>
            <w:r>
              <w:rPr>
                <w:rFonts w:hint="eastAsia"/>
              </w:rPr>
              <w:t>职务</w:t>
            </w:r>
          </w:p>
        </w:tc>
        <w:tc>
          <w:tcPr>
            <w:tcW w:w="1620" w:type="dxa"/>
            <w:gridSpan w:val="2"/>
          </w:tcPr>
          <w:p w14:paraId="358F3553" w14:textId="77777777" w:rsidR="0068470A" w:rsidRDefault="0068470A">
            <w:pPr>
              <w:pStyle w:val="Default"/>
              <w:jc w:val="center"/>
              <w:rPr>
                <w:rFonts w:ascii="仿宋_GB2312" w:eastAsia="仿宋_GB2312"/>
                <w:sz w:val="22"/>
                <w:szCs w:val="22"/>
              </w:rPr>
            </w:pPr>
          </w:p>
        </w:tc>
        <w:tc>
          <w:tcPr>
            <w:tcW w:w="1620" w:type="dxa"/>
            <w:vAlign w:val="center"/>
          </w:tcPr>
          <w:p w14:paraId="51FD78EF" w14:textId="77777777" w:rsidR="0068470A" w:rsidRDefault="00000000">
            <w:pPr>
              <w:pStyle w:val="Default"/>
              <w:jc w:val="center"/>
              <w:rPr>
                <w:rFonts w:ascii="宋体" w:eastAsia="宋体"/>
                <w:sz w:val="21"/>
                <w:szCs w:val="21"/>
              </w:rPr>
            </w:pPr>
            <w:r w:rsidRPr="004B682E">
              <w:rPr>
                <w:rFonts w:ascii="宋体" w:eastAsia="宋体" w:hint="eastAsia"/>
                <w:sz w:val="21"/>
                <w:szCs w:val="21"/>
              </w:rPr>
              <w:t>办公地点</w:t>
            </w:r>
          </w:p>
        </w:tc>
        <w:tc>
          <w:tcPr>
            <w:tcW w:w="1980" w:type="dxa"/>
            <w:vAlign w:val="center"/>
          </w:tcPr>
          <w:p w14:paraId="0415431E" w14:textId="77777777" w:rsidR="0068470A" w:rsidRDefault="00000000">
            <w:pPr>
              <w:pStyle w:val="Default"/>
              <w:rPr>
                <w:rFonts w:ascii="仿宋_GB2312" w:eastAsia="仿宋_GB2312"/>
                <w:sz w:val="22"/>
                <w:szCs w:val="22"/>
              </w:rPr>
            </w:pPr>
            <w:r>
              <w:rPr>
                <w:rFonts w:ascii="仿宋_GB2312" w:eastAsia="仿宋_GB2312" w:hint="eastAsia"/>
                <w:sz w:val="22"/>
                <w:szCs w:val="22"/>
              </w:rPr>
              <w:t>实验1</w:t>
            </w:r>
            <w:r>
              <w:rPr>
                <w:rFonts w:ascii="仿宋_GB2312" w:eastAsia="仿宋_GB2312"/>
                <w:sz w:val="22"/>
                <w:szCs w:val="22"/>
              </w:rPr>
              <w:t>6</w:t>
            </w:r>
            <w:r>
              <w:rPr>
                <w:rFonts w:ascii="仿宋_GB2312" w:eastAsia="仿宋_GB2312" w:hint="eastAsia"/>
                <w:sz w:val="22"/>
                <w:szCs w:val="22"/>
              </w:rPr>
              <w:t>楼1</w:t>
            </w:r>
            <w:r>
              <w:rPr>
                <w:rFonts w:ascii="仿宋_GB2312" w:eastAsia="仿宋_GB2312"/>
                <w:sz w:val="22"/>
                <w:szCs w:val="22"/>
              </w:rPr>
              <w:t>11</w:t>
            </w:r>
            <w:r>
              <w:rPr>
                <w:rFonts w:ascii="仿宋_GB2312" w:eastAsia="仿宋_GB2312" w:hint="eastAsia"/>
                <w:sz w:val="22"/>
                <w:szCs w:val="22"/>
              </w:rPr>
              <w:t>3</w:t>
            </w:r>
          </w:p>
        </w:tc>
      </w:tr>
      <w:tr w:rsidR="0068470A" w14:paraId="4850066D" w14:textId="77777777">
        <w:trPr>
          <w:cantSplit/>
          <w:trHeight w:val="468"/>
          <w:jc w:val="center"/>
        </w:trPr>
        <w:tc>
          <w:tcPr>
            <w:tcW w:w="468" w:type="dxa"/>
            <w:vMerge/>
            <w:textDirection w:val="tbRlV"/>
            <w:vAlign w:val="center"/>
          </w:tcPr>
          <w:p w14:paraId="6139E1B1" w14:textId="77777777" w:rsidR="0068470A" w:rsidRDefault="0068470A">
            <w:pPr>
              <w:ind w:left="113" w:right="113"/>
              <w:jc w:val="center"/>
            </w:pPr>
          </w:p>
        </w:tc>
        <w:tc>
          <w:tcPr>
            <w:tcW w:w="1080" w:type="dxa"/>
            <w:vAlign w:val="center"/>
          </w:tcPr>
          <w:p w14:paraId="04943A24" w14:textId="77777777" w:rsidR="0068470A" w:rsidRDefault="00000000">
            <w:pPr>
              <w:pStyle w:val="Default"/>
              <w:jc w:val="center"/>
              <w:rPr>
                <w:rFonts w:ascii="Times New Roman" w:eastAsia="宋体" w:hAnsi="Times New Roman"/>
                <w:sz w:val="21"/>
                <w:szCs w:val="21"/>
              </w:rPr>
            </w:pPr>
            <w:r w:rsidRPr="00D27B7B">
              <w:rPr>
                <w:rFonts w:ascii="Times New Roman" w:eastAsia="宋体" w:hAnsi="Times New Roman" w:hint="eastAsia"/>
                <w:sz w:val="21"/>
                <w:szCs w:val="21"/>
              </w:rPr>
              <w:t>联系电话</w:t>
            </w:r>
          </w:p>
        </w:tc>
        <w:tc>
          <w:tcPr>
            <w:tcW w:w="1620" w:type="dxa"/>
            <w:gridSpan w:val="2"/>
            <w:vAlign w:val="center"/>
          </w:tcPr>
          <w:p w14:paraId="45872DB3" w14:textId="77777777" w:rsidR="0068470A" w:rsidRDefault="0068470A">
            <w:pPr>
              <w:pStyle w:val="Default"/>
              <w:jc w:val="center"/>
              <w:rPr>
                <w:rFonts w:ascii="Times New Roman" w:eastAsia="仿宋_GB2312" w:hAnsi="Times New Roman"/>
                <w:sz w:val="22"/>
                <w:szCs w:val="22"/>
              </w:rPr>
            </w:pPr>
          </w:p>
        </w:tc>
        <w:tc>
          <w:tcPr>
            <w:tcW w:w="900" w:type="dxa"/>
            <w:vAlign w:val="center"/>
          </w:tcPr>
          <w:p w14:paraId="6DF115D3" w14:textId="77777777" w:rsidR="0068470A" w:rsidRDefault="00000000">
            <w:pPr>
              <w:pStyle w:val="Default"/>
              <w:jc w:val="center"/>
              <w:rPr>
                <w:rFonts w:ascii="Times New Roman" w:eastAsia="宋体" w:hAnsi="Times New Roman"/>
                <w:sz w:val="21"/>
                <w:szCs w:val="21"/>
              </w:rPr>
            </w:pPr>
            <w:r w:rsidRPr="00D27B7B">
              <w:rPr>
                <w:rFonts w:ascii="Times New Roman" w:eastAsia="宋体" w:hAnsi="Times New Roman" w:hint="eastAsia"/>
                <w:sz w:val="21"/>
                <w:szCs w:val="21"/>
              </w:rPr>
              <w:t>手机</w:t>
            </w:r>
          </w:p>
        </w:tc>
        <w:tc>
          <w:tcPr>
            <w:tcW w:w="1620" w:type="dxa"/>
            <w:gridSpan w:val="2"/>
            <w:vAlign w:val="center"/>
          </w:tcPr>
          <w:p w14:paraId="54DF2BC6" w14:textId="77777777" w:rsidR="0068470A" w:rsidRDefault="00000000">
            <w:pPr>
              <w:pStyle w:val="Default"/>
              <w:jc w:val="center"/>
              <w:rPr>
                <w:rFonts w:ascii="Times New Roman" w:eastAsia="仿宋_GB2312" w:hAnsi="Times New Roman"/>
                <w:sz w:val="22"/>
                <w:szCs w:val="22"/>
              </w:rPr>
            </w:pPr>
            <w:r>
              <w:rPr>
                <w:rFonts w:ascii="Times New Roman" w:eastAsia="仿宋_GB2312" w:hAnsi="Times New Roman" w:hint="eastAsia"/>
                <w:sz w:val="22"/>
                <w:szCs w:val="22"/>
              </w:rPr>
              <w:t>15902143225</w:t>
            </w:r>
          </w:p>
        </w:tc>
        <w:tc>
          <w:tcPr>
            <w:tcW w:w="1620" w:type="dxa"/>
            <w:vAlign w:val="center"/>
          </w:tcPr>
          <w:p w14:paraId="109F28F8" w14:textId="77777777" w:rsidR="0068470A" w:rsidRDefault="00000000">
            <w:pPr>
              <w:pStyle w:val="Default"/>
              <w:jc w:val="center"/>
              <w:rPr>
                <w:rFonts w:ascii="Times New Roman" w:hAnsi="Times New Roman"/>
                <w:sz w:val="21"/>
                <w:szCs w:val="21"/>
              </w:rPr>
            </w:pPr>
            <w:r w:rsidRPr="00D27B7B">
              <w:rPr>
                <w:rFonts w:ascii="Times New Roman" w:hAnsi="Times New Roman"/>
                <w:sz w:val="21"/>
                <w:szCs w:val="21"/>
              </w:rPr>
              <w:t>Email</w:t>
            </w:r>
          </w:p>
        </w:tc>
        <w:tc>
          <w:tcPr>
            <w:tcW w:w="1980" w:type="dxa"/>
            <w:vAlign w:val="center"/>
          </w:tcPr>
          <w:p w14:paraId="44F363FF" w14:textId="77777777" w:rsidR="0068470A" w:rsidRDefault="00000000">
            <w:pPr>
              <w:pStyle w:val="Default"/>
              <w:jc w:val="center"/>
              <w:rPr>
                <w:rFonts w:ascii="Times New Roman" w:eastAsia="仿宋_GB2312" w:hAnsi="Times New Roman"/>
                <w:sz w:val="22"/>
                <w:szCs w:val="22"/>
              </w:rPr>
            </w:pPr>
            <w:r>
              <w:rPr>
                <w:rFonts w:ascii="Times New Roman" w:eastAsia="仿宋_GB2312" w:hAnsi="Times New Roman" w:hint="eastAsia"/>
                <w:sz w:val="22"/>
                <w:szCs w:val="22"/>
              </w:rPr>
              <w:t>hlliu</w:t>
            </w:r>
            <w:r w:rsidRPr="00725F1B">
              <w:rPr>
                <w:rFonts w:ascii="Times New Roman" w:eastAsia="仿宋_GB2312" w:hAnsi="Times New Roman"/>
                <w:sz w:val="22"/>
                <w:szCs w:val="22"/>
              </w:rPr>
              <w:t>@ecust.edu.cn</w:t>
            </w:r>
          </w:p>
        </w:tc>
      </w:tr>
      <w:tr w:rsidR="0068470A" w14:paraId="78F64E24" w14:textId="77777777">
        <w:trPr>
          <w:trHeight w:val="2433"/>
          <w:jc w:val="center"/>
        </w:trPr>
        <w:tc>
          <w:tcPr>
            <w:tcW w:w="9288" w:type="dxa"/>
            <w:gridSpan w:val="9"/>
          </w:tcPr>
          <w:p w14:paraId="411366CE" w14:textId="77777777" w:rsidR="0068470A" w:rsidRDefault="00000000">
            <w:pPr>
              <w:spacing w:before="120" w:after="120"/>
              <w:rPr>
                <w:b/>
                <w:sz w:val="28"/>
                <w:szCs w:val="28"/>
              </w:rPr>
            </w:pPr>
            <w:r w:rsidRPr="0042473E">
              <w:rPr>
                <w:rFonts w:hint="eastAsia"/>
                <w:b/>
                <w:sz w:val="28"/>
                <w:szCs w:val="28"/>
              </w:rPr>
              <w:t>指导教师的主要研究方向和成果</w:t>
            </w:r>
          </w:p>
          <w:p w14:paraId="205BB332" w14:textId="77777777" w:rsidR="0068470A" w:rsidRDefault="00000000">
            <w:pPr>
              <w:autoSpaceDE w:val="0"/>
              <w:autoSpaceDN w:val="0"/>
              <w:ind w:firstLineChars="200" w:firstLine="480"/>
              <w:jc w:val="left"/>
              <w:rPr>
                <w:rFonts w:eastAsia="楷体_GB2312"/>
                <w:color w:val="000000"/>
                <w:sz w:val="24"/>
              </w:rPr>
            </w:pPr>
            <w:r w:rsidRPr="00D16AC3">
              <w:rPr>
                <w:rFonts w:eastAsia="楷体_GB2312" w:hint="eastAsia"/>
                <w:color w:val="000000"/>
                <w:sz w:val="24"/>
              </w:rPr>
              <w:t>刘洪来，男，</w:t>
            </w:r>
            <w:r w:rsidRPr="00D16AC3">
              <w:rPr>
                <w:rFonts w:eastAsia="楷体_GB2312" w:hint="eastAsia"/>
                <w:color w:val="000000"/>
                <w:sz w:val="24"/>
              </w:rPr>
              <w:t>1960</w:t>
            </w:r>
            <w:r w:rsidRPr="00D16AC3">
              <w:rPr>
                <w:rFonts w:eastAsia="楷体_GB2312" w:hint="eastAsia"/>
                <w:color w:val="000000"/>
                <w:sz w:val="24"/>
              </w:rPr>
              <w:t>年</w:t>
            </w:r>
            <w:r w:rsidRPr="00D16AC3">
              <w:rPr>
                <w:rFonts w:eastAsia="楷体_GB2312" w:hint="eastAsia"/>
                <w:color w:val="000000"/>
                <w:sz w:val="24"/>
              </w:rPr>
              <w:t>10</w:t>
            </w:r>
            <w:r w:rsidRPr="00D16AC3">
              <w:rPr>
                <w:rFonts w:eastAsia="楷体_GB2312" w:hint="eastAsia"/>
                <w:color w:val="000000"/>
                <w:sz w:val="24"/>
              </w:rPr>
              <w:t>月生，浙江省富阳人。</w:t>
            </w:r>
            <w:r w:rsidRPr="00D16AC3">
              <w:rPr>
                <w:rFonts w:eastAsia="楷体_GB2312" w:hint="eastAsia"/>
                <w:color w:val="000000"/>
                <w:sz w:val="24"/>
              </w:rPr>
              <w:t>1982</w:t>
            </w:r>
            <w:r w:rsidRPr="00D16AC3">
              <w:rPr>
                <w:rFonts w:eastAsia="楷体_GB2312" w:hint="eastAsia"/>
                <w:color w:val="000000"/>
                <w:sz w:val="24"/>
              </w:rPr>
              <w:t>年</w:t>
            </w:r>
            <w:r w:rsidRPr="00D16AC3">
              <w:rPr>
                <w:rFonts w:eastAsia="楷体_GB2312" w:hint="eastAsia"/>
                <w:color w:val="000000"/>
                <w:sz w:val="24"/>
              </w:rPr>
              <w:t>7</w:t>
            </w:r>
            <w:r w:rsidRPr="00D16AC3">
              <w:rPr>
                <w:rFonts w:eastAsia="楷体_GB2312" w:hint="eastAsia"/>
                <w:color w:val="000000"/>
                <w:sz w:val="24"/>
              </w:rPr>
              <w:t>月浙江大学化工工程专业</w:t>
            </w:r>
            <w:r w:rsidRPr="00D16AC3">
              <w:rPr>
                <w:rFonts w:eastAsia="楷体_GB2312" w:hint="eastAsia"/>
                <w:color w:val="000000"/>
                <w:sz w:val="24"/>
              </w:rPr>
              <w:t xml:space="preserve"> </w:t>
            </w:r>
            <w:r w:rsidRPr="00D16AC3">
              <w:rPr>
                <w:rFonts w:eastAsia="楷体_GB2312" w:hint="eastAsia"/>
                <w:color w:val="000000"/>
                <w:sz w:val="24"/>
              </w:rPr>
              <w:t>本科毕业，获工学学士学位；</w:t>
            </w:r>
            <w:r w:rsidRPr="00D16AC3">
              <w:rPr>
                <w:rFonts w:eastAsia="楷体_GB2312" w:hint="eastAsia"/>
                <w:color w:val="000000"/>
                <w:sz w:val="24"/>
              </w:rPr>
              <w:t xml:space="preserve"> 1985</w:t>
            </w:r>
            <w:r w:rsidRPr="00D16AC3">
              <w:rPr>
                <w:rFonts w:eastAsia="楷体_GB2312" w:hint="eastAsia"/>
                <w:color w:val="000000"/>
                <w:sz w:val="24"/>
              </w:rPr>
              <w:t>年</w:t>
            </w:r>
            <w:r w:rsidRPr="00D16AC3">
              <w:rPr>
                <w:rFonts w:eastAsia="楷体_GB2312" w:hint="eastAsia"/>
                <w:color w:val="000000"/>
                <w:sz w:val="24"/>
              </w:rPr>
              <w:t>2</w:t>
            </w:r>
            <w:r w:rsidRPr="00D16AC3">
              <w:rPr>
                <w:rFonts w:eastAsia="楷体_GB2312" w:hint="eastAsia"/>
                <w:color w:val="000000"/>
                <w:sz w:val="24"/>
              </w:rPr>
              <w:t>月华东化工学院化学工程专业硕士研究生毕业，获工学硕士学位；</w:t>
            </w:r>
            <w:r w:rsidRPr="00D16AC3">
              <w:rPr>
                <w:rFonts w:eastAsia="楷体_GB2312" w:hint="eastAsia"/>
                <w:color w:val="000000"/>
                <w:sz w:val="24"/>
              </w:rPr>
              <w:t>1992</w:t>
            </w:r>
            <w:r w:rsidRPr="00D16AC3">
              <w:rPr>
                <w:rFonts w:eastAsia="楷体_GB2312" w:hint="eastAsia"/>
                <w:color w:val="000000"/>
                <w:sz w:val="24"/>
              </w:rPr>
              <w:t>年</w:t>
            </w:r>
            <w:r w:rsidRPr="00D16AC3">
              <w:rPr>
                <w:rFonts w:eastAsia="楷体_GB2312" w:hint="eastAsia"/>
                <w:color w:val="000000"/>
                <w:sz w:val="24"/>
              </w:rPr>
              <w:t>6</w:t>
            </w:r>
            <w:r w:rsidRPr="00D16AC3">
              <w:rPr>
                <w:rFonts w:eastAsia="楷体_GB2312" w:hint="eastAsia"/>
                <w:color w:val="000000"/>
                <w:sz w:val="24"/>
              </w:rPr>
              <w:t>月华东化工学院化学工程专业博士研究生毕业，获工学博士学位。</w:t>
            </w:r>
            <w:r w:rsidRPr="00D16AC3">
              <w:rPr>
                <w:rFonts w:eastAsia="楷体_GB2312" w:hint="eastAsia"/>
                <w:color w:val="000000"/>
                <w:sz w:val="24"/>
              </w:rPr>
              <w:t xml:space="preserve"> 1985</w:t>
            </w:r>
            <w:r w:rsidRPr="00D16AC3">
              <w:rPr>
                <w:rFonts w:eastAsia="楷体_GB2312" w:hint="eastAsia"/>
                <w:color w:val="000000"/>
                <w:sz w:val="24"/>
              </w:rPr>
              <w:t>年</w:t>
            </w:r>
            <w:r w:rsidRPr="00D16AC3">
              <w:rPr>
                <w:rFonts w:eastAsia="楷体_GB2312" w:hint="eastAsia"/>
                <w:color w:val="000000"/>
                <w:sz w:val="24"/>
              </w:rPr>
              <w:t>3</w:t>
            </w:r>
            <w:r w:rsidRPr="00D16AC3">
              <w:rPr>
                <w:rFonts w:eastAsia="楷体_GB2312" w:hint="eastAsia"/>
                <w:color w:val="000000"/>
                <w:sz w:val="24"/>
              </w:rPr>
              <w:t>月至今华东理工大学化学系工作；</w:t>
            </w:r>
            <w:r w:rsidRPr="00D16AC3">
              <w:rPr>
                <w:rFonts w:eastAsia="楷体_GB2312" w:hint="eastAsia"/>
                <w:color w:val="000000"/>
                <w:sz w:val="24"/>
              </w:rPr>
              <w:t>1995</w:t>
            </w:r>
            <w:r w:rsidRPr="00D16AC3">
              <w:rPr>
                <w:rFonts w:eastAsia="楷体_GB2312" w:hint="eastAsia"/>
                <w:color w:val="000000"/>
                <w:sz w:val="24"/>
              </w:rPr>
              <w:t>年</w:t>
            </w:r>
            <w:r w:rsidRPr="00D16AC3">
              <w:rPr>
                <w:rFonts w:eastAsia="楷体_GB2312" w:hint="eastAsia"/>
                <w:color w:val="000000"/>
                <w:sz w:val="24"/>
              </w:rPr>
              <w:t>8</w:t>
            </w:r>
            <w:r w:rsidRPr="00D16AC3">
              <w:rPr>
                <w:rFonts w:eastAsia="楷体_GB2312" w:hint="eastAsia"/>
                <w:color w:val="000000"/>
                <w:sz w:val="24"/>
              </w:rPr>
              <w:t>月被聘为教授；现为《化学学报》、《</w:t>
            </w:r>
            <w:r w:rsidRPr="00D16AC3">
              <w:rPr>
                <w:rFonts w:eastAsia="楷体_GB2312" w:hint="eastAsia"/>
                <w:color w:val="000000"/>
                <w:sz w:val="24"/>
              </w:rPr>
              <w:t>Chinese J. Chem.</w:t>
            </w:r>
            <w:r w:rsidRPr="00D16AC3">
              <w:rPr>
                <w:rFonts w:eastAsia="楷体_GB2312" w:hint="eastAsia"/>
                <w:color w:val="000000"/>
                <w:sz w:val="24"/>
              </w:rPr>
              <w:t>》和《过程工程学报》编委。</w:t>
            </w:r>
            <w:r w:rsidRPr="00D16AC3">
              <w:rPr>
                <w:rFonts w:eastAsia="楷体_GB2312" w:hint="eastAsia"/>
                <w:color w:val="000000"/>
                <w:sz w:val="24"/>
              </w:rPr>
              <w:t>2000</w:t>
            </w:r>
            <w:r w:rsidRPr="00D16AC3">
              <w:rPr>
                <w:rFonts w:eastAsia="楷体_GB2312" w:hint="eastAsia"/>
                <w:color w:val="000000"/>
                <w:sz w:val="24"/>
              </w:rPr>
              <w:t>年获国家杰出青年科学基金资助。在国际学术刊物上发表研究论文</w:t>
            </w:r>
            <w:r w:rsidRPr="00D16AC3">
              <w:rPr>
                <w:rFonts w:eastAsia="楷体_GB2312" w:hint="eastAsia"/>
                <w:color w:val="000000"/>
                <w:sz w:val="24"/>
              </w:rPr>
              <w:t xml:space="preserve"> 110</w:t>
            </w:r>
            <w:r w:rsidRPr="00D16AC3">
              <w:rPr>
                <w:rFonts w:eastAsia="楷体_GB2312" w:hint="eastAsia"/>
                <w:color w:val="000000"/>
                <w:sz w:val="24"/>
              </w:rPr>
              <w:t>余篇，研究成果曾获省部级科技进步二等奖</w:t>
            </w:r>
            <w:r w:rsidRPr="00D16AC3">
              <w:rPr>
                <w:rFonts w:eastAsia="楷体_GB2312" w:hint="eastAsia"/>
                <w:color w:val="000000"/>
                <w:sz w:val="24"/>
              </w:rPr>
              <w:t>2</w:t>
            </w:r>
            <w:r w:rsidRPr="00D16AC3">
              <w:rPr>
                <w:rFonts w:eastAsia="楷体_GB2312" w:hint="eastAsia"/>
                <w:color w:val="000000"/>
                <w:sz w:val="24"/>
              </w:rPr>
              <w:t>项、一等奖</w:t>
            </w:r>
            <w:r w:rsidRPr="00D16AC3">
              <w:rPr>
                <w:rFonts w:eastAsia="楷体_GB2312" w:hint="eastAsia"/>
                <w:color w:val="000000"/>
                <w:sz w:val="24"/>
              </w:rPr>
              <w:t>1</w:t>
            </w:r>
            <w:r w:rsidRPr="00D16AC3">
              <w:rPr>
                <w:rFonts w:eastAsia="楷体_GB2312" w:hint="eastAsia"/>
                <w:color w:val="000000"/>
                <w:sz w:val="24"/>
              </w:rPr>
              <w:t>项。</w:t>
            </w:r>
          </w:p>
        </w:tc>
      </w:tr>
      <w:tr w:rsidR="0068470A" w14:paraId="18F00392" w14:textId="77777777">
        <w:trPr>
          <w:trHeight w:val="2680"/>
          <w:jc w:val="center"/>
        </w:trPr>
        <w:tc>
          <w:tcPr>
            <w:tcW w:w="9288" w:type="dxa"/>
            <w:gridSpan w:val="9"/>
          </w:tcPr>
          <w:p w14:paraId="1C20B823" w14:textId="77777777" w:rsidR="0068470A" w:rsidRDefault="00000000">
            <w:pPr>
              <w:spacing w:before="120" w:after="120"/>
              <w:rPr>
                <w:rFonts w:ascii="宋体" w:hAnsi="宋体"/>
                <w:b/>
                <w:sz w:val="28"/>
                <w:szCs w:val="28"/>
              </w:rPr>
            </w:pPr>
            <w:r w:rsidRPr="0042473E">
              <w:rPr>
                <w:rFonts w:ascii="宋体" w:hAnsi="宋体" w:hint="eastAsia"/>
                <w:b/>
                <w:sz w:val="28"/>
                <w:szCs w:val="28"/>
              </w:rPr>
              <w:t>指导教师前期指导项目情况</w:t>
            </w:r>
          </w:p>
          <w:p w14:paraId="2E44D056" w14:textId="77777777" w:rsidR="0068470A" w:rsidRDefault="00000000">
            <w:pPr>
              <w:autoSpaceDE w:val="0"/>
              <w:autoSpaceDN w:val="0"/>
              <w:ind w:firstLineChars="200" w:firstLine="480"/>
              <w:jc w:val="left"/>
              <w:rPr>
                <w:rFonts w:eastAsia="楷体_GB2312"/>
                <w:color w:val="000000"/>
                <w:sz w:val="24"/>
              </w:rPr>
            </w:pPr>
            <w:r w:rsidRPr="00725F1B">
              <w:rPr>
                <w:rFonts w:eastAsia="楷体_GB2312" w:hint="eastAsia"/>
                <w:color w:val="000000"/>
                <w:sz w:val="24"/>
              </w:rPr>
              <w:t>2021</w:t>
            </w:r>
            <w:r w:rsidRPr="00725F1B">
              <w:rPr>
                <w:rFonts w:eastAsia="楷体_GB2312" w:hint="eastAsia"/>
                <w:color w:val="000000"/>
                <w:sz w:val="24"/>
              </w:rPr>
              <w:t>大学生创新创业训练计划创新训练类：多物理场</w:t>
            </w:r>
            <w:r w:rsidRPr="00725F1B">
              <w:rPr>
                <w:rFonts w:eastAsia="楷体_GB2312" w:hint="eastAsia"/>
                <w:color w:val="000000"/>
                <w:sz w:val="24"/>
              </w:rPr>
              <w:t>DFT</w:t>
            </w:r>
            <w:r w:rsidRPr="00725F1B">
              <w:rPr>
                <w:rFonts w:eastAsia="楷体_GB2312" w:hint="eastAsia"/>
                <w:color w:val="000000"/>
                <w:sz w:val="24"/>
              </w:rPr>
              <w:t>软件的开发和应用</w:t>
            </w:r>
          </w:p>
          <w:p w14:paraId="20F940DF" w14:textId="77777777" w:rsidR="0068470A" w:rsidRDefault="00000000">
            <w:pPr>
              <w:autoSpaceDE w:val="0"/>
              <w:autoSpaceDN w:val="0"/>
              <w:ind w:firstLineChars="200" w:firstLine="480"/>
              <w:jc w:val="left"/>
              <w:rPr>
                <w:rFonts w:eastAsia="楷体_GB2312"/>
                <w:color w:val="000000"/>
                <w:sz w:val="24"/>
              </w:rPr>
            </w:pPr>
            <w:r w:rsidRPr="00725F1B">
              <w:rPr>
                <w:rFonts w:eastAsia="楷体_GB2312" w:hint="eastAsia"/>
                <w:color w:val="000000"/>
                <w:sz w:val="24"/>
              </w:rPr>
              <w:t>2021</w:t>
            </w:r>
            <w:r w:rsidRPr="00725F1B">
              <w:rPr>
                <w:rFonts w:eastAsia="楷体_GB2312" w:hint="eastAsia"/>
                <w:color w:val="000000"/>
                <w:sz w:val="24"/>
              </w:rPr>
              <w:t>大学生创新创业训练计划创新训练类：基于深度学习的分子筛催化剂的高通量筛选实验图像的图像提取及特征提取</w:t>
            </w:r>
          </w:p>
          <w:p w14:paraId="153A6562" w14:textId="77777777" w:rsidR="0068470A" w:rsidRDefault="00000000">
            <w:pPr>
              <w:autoSpaceDE w:val="0"/>
              <w:autoSpaceDN w:val="0"/>
              <w:ind w:firstLineChars="200" w:firstLine="480"/>
              <w:jc w:val="left"/>
              <w:rPr>
                <w:rFonts w:eastAsia="楷体_GB2312"/>
                <w:color w:val="000000"/>
                <w:sz w:val="24"/>
              </w:rPr>
            </w:pPr>
            <w:r w:rsidRPr="00725F1B">
              <w:rPr>
                <w:rFonts w:eastAsia="楷体_GB2312" w:hint="eastAsia"/>
                <w:color w:val="000000"/>
                <w:sz w:val="24"/>
              </w:rPr>
              <w:t>2021</w:t>
            </w:r>
            <w:r w:rsidRPr="00725F1B">
              <w:rPr>
                <w:rFonts w:eastAsia="楷体_GB2312" w:hint="eastAsia"/>
                <w:color w:val="000000"/>
                <w:sz w:val="24"/>
              </w:rPr>
              <w:t>大学生创新创业训练计划创业实践类：电化学过程模拟系统软件开发</w:t>
            </w:r>
          </w:p>
          <w:p w14:paraId="7C50272E" w14:textId="77777777" w:rsidR="0068470A" w:rsidRDefault="00000000">
            <w:pPr>
              <w:autoSpaceDE w:val="0"/>
              <w:autoSpaceDN w:val="0"/>
              <w:ind w:firstLineChars="200" w:firstLine="480"/>
              <w:jc w:val="left"/>
              <w:rPr>
                <w:rFonts w:eastAsia="楷体_GB2312"/>
                <w:color w:val="000000"/>
                <w:sz w:val="24"/>
              </w:rPr>
            </w:pPr>
            <w:r>
              <w:rPr>
                <w:rFonts w:eastAsia="楷体_GB2312" w:hint="eastAsia"/>
                <w:color w:val="000000"/>
                <w:sz w:val="24"/>
              </w:rPr>
              <w:t>2023</w:t>
            </w:r>
            <w:r>
              <w:rPr>
                <w:rFonts w:eastAsia="楷体_GB2312" w:hint="eastAsia"/>
                <w:color w:val="000000"/>
                <w:sz w:val="24"/>
              </w:rPr>
              <w:t>年、</w:t>
            </w:r>
            <w:r>
              <w:rPr>
                <w:rFonts w:eastAsia="楷体_GB2312" w:hint="eastAsia"/>
                <w:color w:val="000000"/>
                <w:sz w:val="24"/>
              </w:rPr>
              <w:t>2024</w:t>
            </w:r>
            <w:r>
              <w:rPr>
                <w:rFonts w:eastAsia="楷体_GB2312" w:hint="eastAsia"/>
                <w:color w:val="000000"/>
                <w:sz w:val="24"/>
              </w:rPr>
              <w:t>年“互联网</w:t>
            </w:r>
            <w:r>
              <w:rPr>
                <w:rFonts w:eastAsia="楷体_GB2312" w:hint="eastAsia"/>
                <w:color w:val="000000"/>
                <w:sz w:val="24"/>
              </w:rPr>
              <w:t>+</w:t>
            </w:r>
            <w:r>
              <w:rPr>
                <w:rFonts w:eastAsia="楷体_GB2312" w:hint="eastAsia"/>
                <w:color w:val="000000"/>
                <w:sz w:val="24"/>
              </w:rPr>
              <w:t>”创新创业大赛上海市金奖、银奖。</w:t>
            </w:r>
          </w:p>
          <w:p w14:paraId="29FC13F6" w14:textId="77777777" w:rsidR="0068470A" w:rsidRDefault="00000000">
            <w:pPr>
              <w:autoSpaceDE w:val="0"/>
              <w:autoSpaceDN w:val="0"/>
              <w:ind w:firstLineChars="200" w:firstLine="480"/>
              <w:jc w:val="left"/>
              <w:rPr>
                <w:rFonts w:eastAsia="楷体_GB2312"/>
                <w:color w:val="000000"/>
                <w:sz w:val="24"/>
              </w:rPr>
            </w:pPr>
            <w:r>
              <w:rPr>
                <w:rFonts w:eastAsia="楷体_GB2312" w:hint="eastAsia"/>
                <w:color w:val="000000"/>
                <w:sz w:val="24"/>
              </w:rPr>
              <w:t>第</w:t>
            </w:r>
            <w:r>
              <w:rPr>
                <w:rFonts w:eastAsia="楷体_GB2312" w:hint="eastAsia"/>
                <w:color w:val="000000"/>
                <w:sz w:val="24"/>
              </w:rPr>
              <w:t>13</w:t>
            </w:r>
            <w:r>
              <w:rPr>
                <w:rFonts w:eastAsia="楷体_GB2312" w:hint="eastAsia"/>
                <w:color w:val="000000"/>
                <w:sz w:val="24"/>
              </w:rPr>
              <w:t>届“挑战杯”上海市金奖。</w:t>
            </w:r>
          </w:p>
          <w:p w14:paraId="46968EC5" w14:textId="77777777" w:rsidR="0068470A" w:rsidRDefault="0068470A">
            <w:pPr>
              <w:autoSpaceDE w:val="0"/>
              <w:autoSpaceDN w:val="0"/>
              <w:ind w:firstLineChars="200" w:firstLine="480"/>
              <w:jc w:val="left"/>
              <w:rPr>
                <w:rFonts w:eastAsia="楷体_GB2312"/>
                <w:color w:val="000000"/>
                <w:sz w:val="24"/>
              </w:rPr>
            </w:pPr>
          </w:p>
        </w:tc>
      </w:tr>
      <w:tr w:rsidR="0068470A" w14:paraId="50005C98" w14:textId="77777777">
        <w:trPr>
          <w:cantSplit/>
          <w:trHeight w:val="450"/>
          <w:jc w:val="center"/>
        </w:trPr>
        <w:tc>
          <w:tcPr>
            <w:tcW w:w="468" w:type="dxa"/>
            <w:vMerge w:val="restart"/>
            <w:textDirection w:val="tbRlV"/>
            <w:vAlign w:val="center"/>
          </w:tcPr>
          <w:p w14:paraId="4AC5B003" w14:textId="77777777" w:rsidR="0068470A" w:rsidRDefault="00000000">
            <w:pPr>
              <w:ind w:left="113" w:right="113"/>
              <w:jc w:val="center"/>
              <w:rPr>
                <w:b/>
                <w:kern w:val="0"/>
                <w:szCs w:val="21"/>
              </w:rPr>
            </w:pPr>
            <w:r w:rsidRPr="00262C7F">
              <w:rPr>
                <w:rFonts w:hint="eastAsia"/>
                <w:b/>
                <w:kern w:val="0"/>
                <w:szCs w:val="21"/>
              </w:rPr>
              <w:t>企</w:t>
            </w:r>
            <w:r>
              <w:rPr>
                <w:rFonts w:hint="eastAsia"/>
                <w:b/>
                <w:kern w:val="0"/>
                <w:szCs w:val="21"/>
              </w:rPr>
              <w:t xml:space="preserve"> </w:t>
            </w:r>
            <w:r w:rsidRPr="00262C7F">
              <w:rPr>
                <w:rFonts w:hint="eastAsia"/>
                <w:b/>
                <w:kern w:val="0"/>
                <w:szCs w:val="21"/>
              </w:rPr>
              <w:t>业</w:t>
            </w:r>
            <w:r>
              <w:rPr>
                <w:rFonts w:hint="eastAsia"/>
                <w:b/>
                <w:kern w:val="0"/>
                <w:szCs w:val="21"/>
              </w:rPr>
              <w:t xml:space="preserve"> </w:t>
            </w:r>
            <w:r w:rsidRPr="00262C7F">
              <w:rPr>
                <w:rFonts w:hint="eastAsia"/>
                <w:b/>
                <w:kern w:val="0"/>
                <w:szCs w:val="21"/>
              </w:rPr>
              <w:t>导</w:t>
            </w:r>
            <w:r>
              <w:rPr>
                <w:rFonts w:hint="eastAsia"/>
                <w:b/>
                <w:kern w:val="0"/>
                <w:szCs w:val="21"/>
              </w:rPr>
              <w:t xml:space="preserve"> </w:t>
            </w:r>
            <w:r w:rsidRPr="00262C7F">
              <w:rPr>
                <w:rFonts w:hint="eastAsia"/>
                <w:b/>
                <w:kern w:val="0"/>
                <w:szCs w:val="21"/>
              </w:rPr>
              <w:t>师</w:t>
            </w:r>
          </w:p>
        </w:tc>
        <w:tc>
          <w:tcPr>
            <w:tcW w:w="1080" w:type="dxa"/>
            <w:vAlign w:val="center"/>
          </w:tcPr>
          <w:p w14:paraId="1CFE30DE" w14:textId="77777777" w:rsidR="0068470A" w:rsidRDefault="00000000">
            <w:pPr>
              <w:jc w:val="center"/>
            </w:pPr>
            <w:r>
              <w:rPr>
                <w:rFonts w:hint="eastAsia"/>
              </w:rPr>
              <w:t>公司名称</w:t>
            </w:r>
          </w:p>
        </w:tc>
        <w:tc>
          <w:tcPr>
            <w:tcW w:w="2520" w:type="dxa"/>
            <w:gridSpan w:val="3"/>
            <w:vAlign w:val="center"/>
          </w:tcPr>
          <w:p w14:paraId="5EA57CF4" w14:textId="77777777" w:rsidR="0068470A" w:rsidRDefault="00000000">
            <w:pPr>
              <w:rPr>
                <w:rFonts w:ascii="楷体_GB2312" w:eastAsia="楷体_GB2312"/>
                <w:color w:val="000000"/>
                <w:sz w:val="22"/>
                <w:szCs w:val="22"/>
              </w:rPr>
            </w:pPr>
            <w:r w:rsidRPr="0009106D">
              <w:rPr>
                <w:rFonts w:ascii="楷体_GB2312" w:eastAsia="楷体_GB2312" w:hint="eastAsia"/>
                <w:color w:val="000000"/>
                <w:sz w:val="22"/>
                <w:szCs w:val="22"/>
              </w:rPr>
              <w:t>北京并行科技股份有限公司</w:t>
            </w:r>
          </w:p>
        </w:tc>
        <w:tc>
          <w:tcPr>
            <w:tcW w:w="1570" w:type="dxa"/>
            <w:vAlign w:val="center"/>
          </w:tcPr>
          <w:p w14:paraId="0DB78159" w14:textId="77777777" w:rsidR="0068470A" w:rsidRDefault="00000000">
            <w:pPr>
              <w:jc w:val="center"/>
            </w:pPr>
            <w:r>
              <w:rPr>
                <w:rFonts w:hint="eastAsia"/>
              </w:rPr>
              <w:t>公司性质</w:t>
            </w:r>
          </w:p>
        </w:tc>
        <w:tc>
          <w:tcPr>
            <w:tcW w:w="3650" w:type="dxa"/>
            <w:gridSpan w:val="3"/>
            <w:vAlign w:val="center"/>
          </w:tcPr>
          <w:p w14:paraId="53E9EB9A" w14:textId="77777777" w:rsidR="0068470A" w:rsidRDefault="00000000">
            <w:pPr>
              <w:jc w:val="center"/>
              <w:rPr>
                <w:rFonts w:ascii="楷体_GB2312" w:eastAsia="楷体_GB2312"/>
                <w:sz w:val="22"/>
                <w:szCs w:val="22"/>
              </w:rPr>
            </w:pPr>
            <w:r w:rsidRPr="0009106D">
              <w:rPr>
                <w:rFonts w:ascii="楷体_GB2312" w:eastAsia="楷体_GB2312" w:hint="eastAsia"/>
                <w:sz w:val="22"/>
                <w:szCs w:val="22"/>
              </w:rPr>
              <w:t>有限责任制</w:t>
            </w:r>
          </w:p>
        </w:tc>
      </w:tr>
      <w:tr w:rsidR="0068470A" w14:paraId="5BA960BA" w14:textId="77777777">
        <w:trPr>
          <w:cantSplit/>
          <w:trHeight w:val="696"/>
          <w:jc w:val="center"/>
        </w:trPr>
        <w:tc>
          <w:tcPr>
            <w:tcW w:w="468" w:type="dxa"/>
            <w:vMerge/>
            <w:textDirection w:val="tbRlV"/>
            <w:vAlign w:val="center"/>
          </w:tcPr>
          <w:p w14:paraId="38ED1168" w14:textId="77777777" w:rsidR="0068470A" w:rsidRDefault="0068470A">
            <w:pPr>
              <w:ind w:left="113" w:right="113"/>
              <w:jc w:val="center"/>
            </w:pPr>
          </w:p>
        </w:tc>
        <w:tc>
          <w:tcPr>
            <w:tcW w:w="1768" w:type="dxa"/>
            <w:gridSpan w:val="2"/>
            <w:vAlign w:val="center"/>
          </w:tcPr>
          <w:p w14:paraId="79C1829E" w14:textId="77777777" w:rsidR="0068470A" w:rsidRDefault="00000000">
            <w:pPr>
              <w:jc w:val="center"/>
            </w:pPr>
            <w:r>
              <w:rPr>
                <w:rFonts w:hint="eastAsia"/>
              </w:rPr>
              <w:t>公司与我校是否有其他合作</w:t>
            </w:r>
          </w:p>
        </w:tc>
        <w:tc>
          <w:tcPr>
            <w:tcW w:w="7052" w:type="dxa"/>
            <w:gridSpan w:val="6"/>
            <w:vAlign w:val="center"/>
          </w:tcPr>
          <w:p w14:paraId="0FBCDE50" w14:textId="77777777" w:rsidR="0068470A" w:rsidRDefault="00000000">
            <w:pPr>
              <w:jc w:val="center"/>
              <w:rPr>
                <w:rFonts w:ascii="楷体_GB2312" w:eastAsia="楷体_GB2312"/>
                <w:color w:val="000000"/>
                <w:sz w:val="24"/>
              </w:rPr>
            </w:pPr>
            <w:r>
              <w:rPr>
                <w:rFonts w:ascii="楷体_GB2312" w:eastAsia="楷体_GB2312" w:hint="eastAsia"/>
                <w:color w:val="000000"/>
                <w:sz w:val="24"/>
              </w:rPr>
              <w:t>是</w:t>
            </w:r>
          </w:p>
        </w:tc>
      </w:tr>
      <w:tr w:rsidR="0068470A" w14:paraId="352F05EC" w14:textId="77777777">
        <w:trPr>
          <w:cantSplit/>
          <w:trHeight w:val="468"/>
          <w:jc w:val="center"/>
        </w:trPr>
        <w:tc>
          <w:tcPr>
            <w:tcW w:w="468" w:type="dxa"/>
            <w:vMerge/>
            <w:textDirection w:val="tbRlV"/>
            <w:vAlign w:val="center"/>
          </w:tcPr>
          <w:p w14:paraId="0BF0AC38" w14:textId="77777777" w:rsidR="0068470A" w:rsidRDefault="0068470A">
            <w:pPr>
              <w:ind w:left="113" w:right="113"/>
              <w:jc w:val="center"/>
            </w:pPr>
          </w:p>
        </w:tc>
        <w:tc>
          <w:tcPr>
            <w:tcW w:w="1080" w:type="dxa"/>
            <w:vAlign w:val="center"/>
          </w:tcPr>
          <w:p w14:paraId="2B0BA25B" w14:textId="77777777" w:rsidR="0068470A" w:rsidRDefault="00000000">
            <w:pPr>
              <w:jc w:val="center"/>
            </w:pPr>
            <w:r>
              <w:rPr>
                <w:rFonts w:hint="eastAsia"/>
              </w:rPr>
              <w:t>姓名</w:t>
            </w:r>
          </w:p>
        </w:tc>
        <w:tc>
          <w:tcPr>
            <w:tcW w:w="1620" w:type="dxa"/>
            <w:gridSpan w:val="2"/>
            <w:vAlign w:val="center"/>
          </w:tcPr>
          <w:p w14:paraId="786057DE" w14:textId="77777777" w:rsidR="0068470A" w:rsidRDefault="00000000">
            <w:pPr>
              <w:pStyle w:val="Default"/>
              <w:rPr>
                <w:rFonts w:ascii="楷体_GB2312" w:eastAsia="楷体_GB2312"/>
                <w:sz w:val="22"/>
                <w:szCs w:val="22"/>
              </w:rPr>
            </w:pPr>
            <w:r w:rsidRPr="0009106D">
              <w:rPr>
                <w:rFonts w:ascii="楷体_GB2312" w:eastAsia="楷体_GB2312" w:hint="eastAsia"/>
                <w:sz w:val="22"/>
                <w:szCs w:val="22"/>
              </w:rPr>
              <w:t>顾维奇</w:t>
            </w:r>
          </w:p>
        </w:tc>
        <w:tc>
          <w:tcPr>
            <w:tcW w:w="900" w:type="dxa"/>
            <w:vAlign w:val="center"/>
          </w:tcPr>
          <w:p w14:paraId="2317E58C" w14:textId="77777777" w:rsidR="0068470A" w:rsidRDefault="00000000">
            <w:pPr>
              <w:pStyle w:val="Default"/>
              <w:jc w:val="center"/>
              <w:rPr>
                <w:rFonts w:ascii="宋体" w:eastAsia="宋体"/>
                <w:sz w:val="21"/>
                <w:szCs w:val="21"/>
              </w:rPr>
            </w:pPr>
            <w:r w:rsidRPr="004B682E">
              <w:rPr>
                <w:rFonts w:ascii="宋体" w:eastAsia="宋体" w:hint="eastAsia"/>
                <w:sz w:val="21"/>
                <w:szCs w:val="21"/>
              </w:rPr>
              <w:t>职称</w:t>
            </w:r>
          </w:p>
        </w:tc>
        <w:tc>
          <w:tcPr>
            <w:tcW w:w="1570" w:type="dxa"/>
            <w:vAlign w:val="center"/>
          </w:tcPr>
          <w:p w14:paraId="66CDF61C" w14:textId="77777777" w:rsidR="0068470A" w:rsidRDefault="00000000">
            <w:pPr>
              <w:pStyle w:val="Default"/>
              <w:jc w:val="center"/>
              <w:rPr>
                <w:rFonts w:ascii="仿宋_GB2312" w:eastAsia="仿宋_GB2312"/>
                <w:sz w:val="23"/>
                <w:szCs w:val="23"/>
              </w:rPr>
            </w:pPr>
            <w:r>
              <w:rPr>
                <w:rFonts w:ascii="仿宋_GB2312" w:eastAsia="仿宋_GB2312" w:hint="eastAsia"/>
                <w:sz w:val="23"/>
                <w:szCs w:val="23"/>
              </w:rPr>
              <w:t>工程师</w:t>
            </w:r>
          </w:p>
        </w:tc>
        <w:tc>
          <w:tcPr>
            <w:tcW w:w="1670" w:type="dxa"/>
            <w:gridSpan w:val="2"/>
            <w:vAlign w:val="center"/>
          </w:tcPr>
          <w:p w14:paraId="0667909A" w14:textId="77777777" w:rsidR="0068470A" w:rsidRDefault="00000000">
            <w:pPr>
              <w:pStyle w:val="Default"/>
              <w:jc w:val="center"/>
              <w:rPr>
                <w:rFonts w:ascii="宋体" w:eastAsia="宋体"/>
                <w:sz w:val="21"/>
                <w:szCs w:val="21"/>
              </w:rPr>
            </w:pPr>
            <w:r w:rsidRPr="004B682E">
              <w:rPr>
                <w:rFonts w:ascii="宋体" w:eastAsia="宋体" w:hint="eastAsia"/>
                <w:sz w:val="21"/>
                <w:szCs w:val="21"/>
              </w:rPr>
              <w:t>职务</w:t>
            </w:r>
          </w:p>
        </w:tc>
        <w:tc>
          <w:tcPr>
            <w:tcW w:w="1980" w:type="dxa"/>
            <w:vAlign w:val="center"/>
          </w:tcPr>
          <w:p w14:paraId="4E232429" w14:textId="77777777" w:rsidR="0068470A" w:rsidRDefault="00000000">
            <w:pPr>
              <w:pStyle w:val="Default"/>
              <w:rPr>
                <w:rFonts w:ascii="楷体_GB2312" w:eastAsia="楷体_GB2312"/>
                <w:sz w:val="22"/>
                <w:szCs w:val="22"/>
              </w:rPr>
            </w:pPr>
            <w:r w:rsidRPr="0009106D">
              <w:rPr>
                <w:rFonts w:ascii="楷体_GB2312" w:eastAsia="楷体_GB2312" w:hint="eastAsia"/>
                <w:sz w:val="22"/>
                <w:szCs w:val="22"/>
              </w:rPr>
              <w:t>技术部经理</w:t>
            </w:r>
          </w:p>
        </w:tc>
      </w:tr>
      <w:tr w:rsidR="0068470A" w14:paraId="19C2AD4F" w14:textId="77777777">
        <w:trPr>
          <w:cantSplit/>
          <w:trHeight w:val="468"/>
          <w:jc w:val="center"/>
        </w:trPr>
        <w:tc>
          <w:tcPr>
            <w:tcW w:w="468" w:type="dxa"/>
            <w:vMerge/>
            <w:textDirection w:val="tbRlV"/>
            <w:vAlign w:val="center"/>
          </w:tcPr>
          <w:p w14:paraId="6802FE15" w14:textId="77777777" w:rsidR="0068470A" w:rsidRDefault="0068470A">
            <w:pPr>
              <w:ind w:left="113" w:right="113"/>
              <w:jc w:val="center"/>
            </w:pPr>
          </w:p>
        </w:tc>
        <w:tc>
          <w:tcPr>
            <w:tcW w:w="1080" w:type="dxa"/>
            <w:vAlign w:val="center"/>
          </w:tcPr>
          <w:p w14:paraId="55DA532E" w14:textId="77777777" w:rsidR="0068470A" w:rsidRDefault="00000000">
            <w:pPr>
              <w:jc w:val="center"/>
            </w:pPr>
            <w:r>
              <w:rPr>
                <w:rFonts w:hint="eastAsia"/>
              </w:rPr>
              <w:t>联系电话</w:t>
            </w:r>
          </w:p>
        </w:tc>
        <w:tc>
          <w:tcPr>
            <w:tcW w:w="1620" w:type="dxa"/>
            <w:gridSpan w:val="2"/>
            <w:vAlign w:val="center"/>
          </w:tcPr>
          <w:p w14:paraId="33B5E69A" w14:textId="77777777" w:rsidR="0068470A" w:rsidRDefault="0068470A">
            <w:pPr>
              <w:pStyle w:val="Default"/>
              <w:rPr>
                <w:rFonts w:ascii="仿宋_GB2312" w:eastAsia="仿宋_GB2312"/>
                <w:sz w:val="23"/>
                <w:szCs w:val="23"/>
              </w:rPr>
            </w:pPr>
          </w:p>
        </w:tc>
        <w:tc>
          <w:tcPr>
            <w:tcW w:w="900" w:type="dxa"/>
            <w:vAlign w:val="center"/>
          </w:tcPr>
          <w:p w14:paraId="645C6215" w14:textId="77777777" w:rsidR="0068470A" w:rsidRDefault="00000000">
            <w:pPr>
              <w:pStyle w:val="Default"/>
              <w:jc w:val="center"/>
              <w:rPr>
                <w:rFonts w:ascii="宋体" w:eastAsia="宋体"/>
                <w:sz w:val="21"/>
                <w:szCs w:val="21"/>
              </w:rPr>
            </w:pPr>
            <w:r w:rsidRPr="004B682E">
              <w:rPr>
                <w:rFonts w:ascii="宋体" w:eastAsia="宋体" w:hint="eastAsia"/>
                <w:sz w:val="21"/>
                <w:szCs w:val="21"/>
              </w:rPr>
              <w:t>手机</w:t>
            </w:r>
            <w:r w:rsidRPr="004B682E">
              <w:rPr>
                <w:rFonts w:ascii="宋体" w:eastAsia="宋体"/>
                <w:sz w:val="21"/>
                <w:szCs w:val="21"/>
              </w:rPr>
              <w:t xml:space="preserve"> </w:t>
            </w:r>
          </w:p>
        </w:tc>
        <w:tc>
          <w:tcPr>
            <w:tcW w:w="1570" w:type="dxa"/>
            <w:vAlign w:val="center"/>
          </w:tcPr>
          <w:p w14:paraId="472BAC0D" w14:textId="77777777" w:rsidR="0068470A" w:rsidRDefault="00000000">
            <w:pPr>
              <w:pStyle w:val="Default"/>
              <w:jc w:val="center"/>
              <w:rPr>
                <w:rFonts w:ascii="Times New Roman" w:eastAsia="仿宋_GB2312" w:hAnsi="Times New Roman"/>
                <w:sz w:val="23"/>
                <w:szCs w:val="23"/>
              </w:rPr>
            </w:pPr>
            <w:r w:rsidRPr="0009106D">
              <w:rPr>
                <w:rFonts w:ascii="Times New Roman" w:eastAsia="仿宋_GB2312" w:hAnsi="Times New Roman"/>
                <w:sz w:val="23"/>
                <w:szCs w:val="23"/>
              </w:rPr>
              <w:t>18818839228</w:t>
            </w:r>
          </w:p>
        </w:tc>
        <w:tc>
          <w:tcPr>
            <w:tcW w:w="1670" w:type="dxa"/>
            <w:gridSpan w:val="2"/>
            <w:vAlign w:val="center"/>
          </w:tcPr>
          <w:p w14:paraId="71744231" w14:textId="77777777" w:rsidR="0068470A" w:rsidRDefault="00000000">
            <w:pPr>
              <w:pStyle w:val="Default"/>
              <w:jc w:val="center"/>
              <w:rPr>
                <w:rFonts w:ascii="Times New Roman" w:hAnsi="Times New Roman"/>
                <w:sz w:val="21"/>
                <w:szCs w:val="21"/>
              </w:rPr>
            </w:pPr>
            <w:r>
              <w:rPr>
                <w:rFonts w:ascii="Times New Roman" w:hAnsi="Times New Roman"/>
                <w:sz w:val="21"/>
                <w:szCs w:val="21"/>
              </w:rPr>
              <w:t xml:space="preserve">Email </w:t>
            </w:r>
          </w:p>
        </w:tc>
        <w:tc>
          <w:tcPr>
            <w:tcW w:w="1980" w:type="dxa"/>
            <w:vAlign w:val="center"/>
          </w:tcPr>
          <w:p w14:paraId="141C38FB" w14:textId="77777777" w:rsidR="0068470A" w:rsidRDefault="00000000">
            <w:pPr>
              <w:pStyle w:val="Default"/>
              <w:rPr>
                <w:rFonts w:ascii="Times New Roman" w:eastAsia="仿宋_GB2312" w:hAnsi="Times New Roman"/>
                <w:sz w:val="22"/>
                <w:szCs w:val="22"/>
              </w:rPr>
            </w:pPr>
            <w:r w:rsidRPr="0009106D">
              <w:rPr>
                <w:rFonts w:ascii="Times New Roman" w:eastAsia="仿宋_GB2312" w:hAnsi="Times New Roman"/>
                <w:sz w:val="22"/>
                <w:szCs w:val="22"/>
              </w:rPr>
              <w:t>602062656@qq.com</w:t>
            </w:r>
          </w:p>
        </w:tc>
      </w:tr>
    </w:tbl>
    <w:p w14:paraId="5C7F650C" w14:textId="77777777" w:rsidR="0068470A" w:rsidRDefault="0068470A">
      <w:pPr>
        <w:ind w:leftChars="-67" w:left="1" w:hangingChars="47" w:hanging="142"/>
        <w:rPr>
          <w:rFonts w:ascii="仿宋_GB2312" w:eastAsia="仿宋_GB2312" w:hAnsi="宋体"/>
          <w:b/>
          <w:color w:val="000000"/>
          <w:sz w:val="30"/>
          <w:szCs w:val="30"/>
        </w:rPr>
      </w:pPr>
    </w:p>
    <w:p w14:paraId="1E5463CA" w14:textId="77777777" w:rsidR="0068470A" w:rsidRDefault="0068470A">
      <w:pPr>
        <w:ind w:leftChars="-67" w:left="1" w:hangingChars="47" w:hanging="142"/>
        <w:rPr>
          <w:rFonts w:ascii="仿宋_GB2312" w:eastAsia="仿宋_GB2312" w:hAnsi="宋体"/>
          <w:b/>
          <w:color w:val="000000"/>
          <w:sz w:val="30"/>
          <w:szCs w:val="30"/>
        </w:rPr>
      </w:pPr>
    </w:p>
    <w:p w14:paraId="2684FB79" w14:textId="77777777" w:rsidR="0068470A" w:rsidRDefault="00000000">
      <w:pPr>
        <w:spacing w:before="240"/>
        <w:ind w:leftChars="-67" w:left="-42" w:hangingChars="47" w:hanging="99"/>
        <w:rPr>
          <w:rFonts w:ascii="仿宋_GB2312" w:eastAsia="仿宋_GB2312" w:hAnsi="宋体"/>
          <w:b/>
          <w:color w:val="000000"/>
          <w:sz w:val="30"/>
          <w:szCs w:val="30"/>
        </w:rPr>
      </w:pPr>
      <w:r>
        <w:br w:type="page"/>
      </w:r>
      <w:r>
        <w:rPr>
          <w:rFonts w:ascii="仿宋_GB2312" w:eastAsia="仿宋_GB2312" w:hAnsi="宋体" w:hint="eastAsia"/>
          <w:b/>
          <w:color w:val="000000"/>
          <w:sz w:val="30"/>
          <w:szCs w:val="30"/>
        </w:rPr>
        <w:lastRenderedPageBreak/>
        <w:t>二、学生团队情况</w:t>
      </w:r>
    </w:p>
    <w:tbl>
      <w:tblPr>
        <w:tblW w:w="1025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976"/>
        <w:gridCol w:w="867"/>
        <w:gridCol w:w="1370"/>
        <w:gridCol w:w="1417"/>
        <w:gridCol w:w="1276"/>
        <w:gridCol w:w="803"/>
        <w:gridCol w:w="1559"/>
        <w:gridCol w:w="1418"/>
      </w:tblGrid>
      <w:tr w:rsidR="0068470A" w14:paraId="545B00D6" w14:textId="77777777">
        <w:trPr>
          <w:cantSplit/>
          <w:trHeight w:val="435"/>
        </w:trPr>
        <w:tc>
          <w:tcPr>
            <w:tcW w:w="568" w:type="dxa"/>
            <w:vMerge w:val="restart"/>
            <w:textDirection w:val="tbRlV"/>
            <w:vAlign w:val="center"/>
          </w:tcPr>
          <w:p w14:paraId="56B0288C" w14:textId="77777777" w:rsidR="0068470A" w:rsidRDefault="00000000">
            <w:pPr>
              <w:ind w:left="113" w:right="113"/>
              <w:jc w:val="center"/>
            </w:pPr>
            <w:r>
              <w:rPr>
                <w:rFonts w:hint="eastAsia"/>
              </w:rPr>
              <w:t>申请人</w:t>
            </w:r>
            <w:r>
              <w:t>(</w:t>
            </w:r>
            <w:r>
              <w:rPr>
                <w:rFonts w:hint="eastAsia"/>
              </w:rPr>
              <w:t>团队</w:t>
            </w:r>
            <w:r>
              <w:t>)</w:t>
            </w:r>
          </w:p>
        </w:tc>
        <w:tc>
          <w:tcPr>
            <w:tcW w:w="976" w:type="dxa"/>
            <w:vAlign w:val="center"/>
          </w:tcPr>
          <w:p w14:paraId="3F1069A9" w14:textId="77777777" w:rsidR="0068470A" w:rsidRDefault="00000000">
            <w:pPr>
              <w:jc w:val="center"/>
            </w:pPr>
            <w:r>
              <w:rPr>
                <w:rFonts w:hint="eastAsia"/>
              </w:rPr>
              <w:t>本科生</w:t>
            </w:r>
            <w:r>
              <w:t>/</w:t>
            </w:r>
            <w:r>
              <w:rPr>
                <w:rFonts w:hint="eastAsia"/>
              </w:rPr>
              <w:t>研究生</w:t>
            </w:r>
          </w:p>
        </w:tc>
        <w:tc>
          <w:tcPr>
            <w:tcW w:w="867" w:type="dxa"/>
            <w:vAlign w:val="center"/>
          </w:tcPr>
          <w:p w14:paraId="73B25A53" w14:textId="77777777" w:rsidR="0068470A" w:rsidRDefault="00000000">
            <w:pPr>
              <w:jc w:val="center"/>
            </w:pPr>
            <w:r>
              <w:rPr>
                <w:rFonts w:hint="eastAsia"/>
              </w:rPr>
              <w:t>姓名</w:t>
            </w:r>
          </w:p>
        </w:tc>
        <w:tc>
          <w:tcPr>
            <w:tcW w:w="1370" w:type="dxa"/>
            <w:vAlign w:val="center"/>
          </w:tcPr>
          <w:p w14:paraId="1C400B81" w14:textId="77777777" w:rsidR="0068470A" w:rsidRDefault="00000000">
            <w:pPr>
              <w:jc w:val="center"/>
            </w:pPr>
            <w:r>
              <w:rPr>
                <w:rFonts w:hint="eastAsia"/>
              </w:rPr>
              <w:t>学号</w:t>
            </w:r>
          </w:p>
        </w:tc>
        <w:tc>
          <w:tcPr>
            <w:tcW w:w="1417" w:type="dxa"/>
            <w:vAlign w:val="center"/>
          </w:tcPr>
          <w:p w14:paraId="60061653" w14:textId="77777777" w:rsidR="0068470A" w:rsidRDefault="00000000">
            <w:pPr>
              <w:jc w:val="center"/>
            </w:pPr>
            <w:r>
              <w:rPr>
                <w:rFonts w:hint="eastAsia"/>
              </w:rPr>
              <w:t>学院</w:t>
            </w:r>
          </w:p>
        </w:tc>
        <w:tc>
          <w:tcPr>
            <w:tcW w:w="1276" w:type="dxa"/>
            <w:vAlign w:val="center"/>
          </w:tcPr>
          <w:p w14:paraId="64934C69" w14:textId="77777777" w:rsidR="0068470A" w:rsidRDefault="00000000">
            <w:pPr>
              <w:jc w:val="center"/>
            </w:pPr>
            <w:r>
              <w:rPr>
                <w:rFonts w:hint="eastAsia"/>
              </w:rPr>
              <w:t>专业</w:t>
            </w:r>
          </w:p>
        </w:tc>
        <w:tc>
          <w:tcPr>
            <w:tcW w:w="803" w:type="dxa"/>
            <w:vAlign w:val="center"/>
          </w:tcPr>
          <w:p w14:paraId="01E74552" w14:textId="77777777" w:rsidR="0068470A" w:rsidRDefault="00000000">
            <w:pPr>
              <w:jc w:val="center"/>
            </w:pPr>
            <w:r>
              <w:rPr>
                <w:rFonts w:hint="eastAsia"/>
              </w:rPr>
              <w:t>年级</w:t>
            </w:r>
          </w:p>
        </w:tc>
        <w:tc>
          <w:tcPr>
            <w:tcW w:w="1559" w:type="dxa"/>
            <w:vAlign w:val="center"/>
          </w:tcPr>
          <w:p w14:paraId="205B00DB" w14:textId="77777777" w:rsidR="0068470A" w:rsidRDefault="00000000">
            <w:pPr>
              <w:jc w:val="center"/>
            </w:pPr>
            <w:r>
              <w:rPr>
                <w:rFonts w:hint="eastAsia"/>
              </w:rPr>
              <w:t>手机</w:t>
            </w:r>
          </w:p>
        </w:tc>
        <w:tc>
          <w:tcPr>
            <w:tcW w:w="1418" w:type="dxa"/>
            <w:vAlign w:val="center"/>
          </w:tcPr>
          <w:p w14:paraId="5E3C8F86" w14:textId="77777777" w:rsidR="0068470A" w:rsidRDefault="00000000">
            <w:pPr>
              <w:jc w:val="center"/>
            </w:pPr>
            <w:r>
              <w:t>E-mail</w:t>
            </w:r>
          </w:p>
        </w:tc>
      </w:tr>
      <w:tr w:rsidR="0068470A" w14:paraId="7E30A0EF" w14:textId="77777777">
        <w:trPr>
          <w:cantSplit/>
          <w:trHeight w:val="435"/>
        </w:trPr>
        <w:tc>
          <w:tcPr>
            <w:tcW w:w="568" w:type="dxa"/>
            <w:vMerge/>
            <w:textDirection w:val="tbRlV"/>
          </w:tcPr>
          <w:p w14:paraId="423C06EE" w14:textId="77777777" w:rsidR="0068470A" w:rsidRDefault="0068470A">
            <w:pPr>
              <w:ind w:left="113" w:right="113"/>
              <w:jc w:val="center"/>
            </w:pPr>
          </w:p>
        </w:tc>
        <w:tc>
          <w:tcPr>
            <w:tcW w:w="976" w:type="dxa"/>
          </w:tcPr>
          <w:p w14:paraId="13E2B59A" w14:textId="77777777" w:rsidR="0068470A" w:rsidRDefault="00000000">
            <w:pPr>
              <w:jc w:val="center"/>
            </w:pPr>
            <w:r w:rsidRPr="00591DC7">
              <w:rPr>
                <w:rFonts w:hint="eastAsia"/>
              </w:rPr>
              <w:t>本科生</w:t>
            </w:r>
          </w:p>
        </w:tc>
        <w:tc>
          <w:tcPr>
            <w:tcW w:w="867" w:type="dxa"/>
          </w:tcPr>
          <w:p w14:paraId="7B5D7FF3" w14:textId="77777777" w:rsidR="0068470A" w:rsidRDefault="00000000">
            <w:pPr>
              <w:jc w:val="center"/>
              <w:rPr>
                <w:rFonts w:eastAsia="仿宋_GB2312"/>
              </w:rPr>
            </w:pPr>
            <w:r w:rsidRPr="00AD5476">
              <w:rPr>
                <w:rFonts w:eastAsia="仿宋_GB2312" w:hint="eastAsia"/>
              </w:rPr>
              <w:t>许</w:t>
            </w:r>
            <w:r>
              <w:rPr>
                <w:rFonts w:eastAsia="仿宋_GB2312" w:hint="eastAsia"/>
              </w:rPr>
              <w:t>铮</w:t>
            </w:r>
          </w:p>
        </w:tc>
        <w:tc>
          <w:tcPr>
            <w:tcW w:w="1370" w:type="dxa"/>
            <w:tcBorders>
              <w:top w:val="nil"/>
            </w:tcBorders>
          </w:tcPr>
          <w:p w14:paraId="4D029785" w14:textId="77777777" w:rsidR="0068470A" w:rsidRDefault="00000000">
            <w:pPr>
              <w:jc w:val="center"/>
              <w:rPr>
                <w:rFonts w:eastAsia="仿宋_GB2312"/>
                <w:szCs w:val="21"/>
              </w:rPr>
            </w:pPr>
            <w:r w:rsidRPr="00AD5476">
              <w:rPr>
                <w:rFonts w:eastAsia="仿宋_GB2312" w:hint="eastAsia"/>
                <w:szCs w:val="21"/>
              </w:rPr>
              <w:t>21011008</w:t>
            </w:r>
          </w:p>
        </w:tc>
        <w:tc>
          <w:tcPr>
            <w:tcW w:w="1417" w:type="dxa"/>
          </w:tcPr>
          <w:p w14:paraId="777BA819" w14:textId="77777777" w:rsidR="0068470A" w:rsidRDefault="00000000">
            <w:pPr>
              <w:jc w:val="center"/>
              <w:rPr>
                <w:rFonts w:eastAsia="仿宋_GB2312"/>
                <w:szCs w:val="21"/>
              </w:rPr>
            </w:pPr>
            <w:r w:rsidRPr="00AD5476">
              <w:rPr>
                <w:rFonts w:eastAsia="仿宋_GB2312" w:hint="eastAsia"/>
                <w:szCs w:val="21"/>
              </w:rPr>
              <w:t>化学与分子工程学院</w:t>
            </w:r>
          </w:p>
        </w:tc>
        <w:tc>
          <w:tcPr>
            <w:tcW w:w="1276" w:type="dxa"/>
          </w:tcPr>
          <w:p w14:paraId="5DECBEAB" w14:textId="77777777" w:rsidR="0068470A" w:rsidRDefault="00000000">
            <w:pPr>
              <w:jc w:val="center"/>
              <w:rPr>
                <w:rFonts w:eastAsia="仿宋_GB2312"/>
              </w:rPr>
            </w:pPr>
            <w:r>
              <w:rPr>
                <w:rFonts w:eastAsia="仿宋_GB2312" w:hint="eastAsia"/>
              </w:rPr>
              <w:t>应用化学</w:t>
            </w:r>
          </w:p>
        </w:tc>
        <w:tc>
          <w:tcPr>
            <w:tcW w:w="803" w:type="dxa"/>
          </w:tcPr>
          <w:p w14:paraId="5E5B7C10" w14:textId="77777777" w:rsidR="0068470A" w:rsidRDefault="00000000">
            <w:pPr>
              <w:jc w:val="center"/>
            </w:pPr>
            <w:r w:rsidRPr="00591DC7">
              <w:rPr>
                <w:rFonts w:hint="eastAsia"/>
              </w:rPr>
              <w:t>大三</w:t>
            </w:r>
          </w:p>
        </w:tc>
        <w:tc>
          <w:tcPr>
            <w:tcW w:w="1559" w:type="dxa"/>
          </w:tcPr>
          <w:p w14:paraId="76B358C3" w14:textId="77777777" w:rsidR="0068470A" w:rsidRDefault="00000000">
            <w:pPr>
              <w:jc w:val="center"/>
            </w:pPr>
            <w:r>
              <w:rPr>
                <w:rFonts w:hint="eastAsia"/>
              </w:rPr>
              <w:t>19301305787</w:t>
            </w:r>
          </w:p>
        </w:tc>
        <w:tc>
          <w:tcPr>
            <w:tcW w:w="1418" w:type="dxa"/>
          </w:tcPr>
          <w:p w14:paraId="596120B5" w14:textId="77777777" w:rsidR="0068470A" w:rsidRDefault="00000000">
            <w:pPr>
              <w:jc w:val="center"/>
              <w:rPr>
                <w:rFonts w:eastAsia="仿宋_GB2312"/>
                <w:szCs w:val="21"/>
              </w:rPr>
            </w:pPr>
            <w:r w:rsidRPr="00AD5476">
              <w:rPr>
                <w:rFonts w:eastAsia="仿宋_GB2312" w:hint="eastAsia"/>
                <w:szCs w:val="21"/>
              </w:rPr>
              <w:t>2723582287@qq.com</w:t>
            </w:r>
          </w:p>
        </w:tc>
      </w:tr>
      <w:tr w:rsidR="0068470A" w14:paraId="1C45A4C9" w14:textId="77777777">
        <w:trPr>
          <w:cantSplit/>
          <w:trHeight w:val="435"/>
        </w:trPr>
        <w:tc>
          <w:tcPr>
            <w:tcW w:w="568" w:type="dxa"/>
            <w:vMerge/>
            <w:textDirection w:val="tbRlV"/>
          </w:tcPr>
          <w:p w14:paraId="2A9AE138" w14:textId="77777777" w:rsidR="0068470A" w:rsidRDefault="0068470A">
            <w:pPr>
              <w:ind w:left="113" w:right="113"/>
              <w:jc w:val="center"/>
            </w:pPr>
          </w:p>
        </w:tc>
        <w:tc>
          <w:tcPr>
            <w:tcW w:w="976" w:type="dxa"/>
            <w:vAlign w:val="center"/>
          </w:tcPr>
          <w:p w14:paraId="12BEE681" w14:textId="77777777" w:rsidR="0068470A" w:rsidRDefault="00000000">
            <w:pPr>
              <w:jc w:val="center"/>
              <w:rPr>
                <w:rFonts w:eastAsia="仿宋_GB2312"/>
              </w:rPr>
            </w:pPr>
            <w:r>
              <w:rPr>
                <w:rFonts w:eastAsia="仿宋_GB2312" w:hint="eastAsia"/>
              </w:rPr>
              <w:t>研究生</w:t>
            </w:r>
          </w:p>
        </w:tc>
        <w:tc>
          <w:tcPr>
            <w:tcW w:w="867" w:type="dxa"/>
            <w:vAlign w:val="center"/>
          </w:tcPr>
          <w:p w14:paraId="409DAF71" w14:textId="6600552B" w:rsidR="0068470A" w:rsidRDefault="00774DA9">
            <w:pPr>
              <w:jc w:val="center"/>
              <w:rPr>
                <w:rFonts w:eastAsia="仿宋_GB2312"/>
              </w:rPr>
            </w:pPr>
            <w:r>
              <w:rPr>
                <w:rFonts w:eastAsia="仿宋_GB2312" w:hint="eastAsia"/>
              </w:rPr>
              <w:t>朱美凤</w:t>
            </w:r>
          </w:p>
        </w:tc>
        <w:tc>
          <w:tcPr>
            <w:tcW w:w="1370" w:type="dxa"/>
            <w:vAlign w:val="center"/>
          </w:tcPr>
          <w:p w14:paraId="7C604DF3" w14:textId="6799332D" w:rsidR="0068470A" w:rsidRDefault="00774DA9">
            <w:pPr>
              <w:jc w:val="center"/>
              <w:rPr>
                <w:rFonts w:eastAsia="仿宋_GB2312"/>
              </w:rPr>
            </w:pPr>
            <w:r>
              <w:rPr>
                <w:color w:val="000000"/>
              </w:rPr>
              <w:t>Y82230175</w:t>
            </w:r>
          </w:p>
        </w:tc>
        <w:tc>
          <w:tcPr>
            <w:tcW w:w="1417" w:type="dxa"/>
            <w:vAlign w:val="center"/>
          </w:tcPr>
          <w:p w14:paraId="159B638F" w14:textId="7800BEC3" w:rsidR="0068470A" w:rsidRDefault="00774DA9">
            <w:pPr>
              <w:pStyle w:val="Default"/>
              <w:jc w:val="center"/>
              <w:rPr>
                <w:rFonts w:eastAsia="仿宋_GB2312"/>
                <w:szCs w:val="21"/>
              </w:rPr>
            </w:pPr>
            <w:r>
              <w:rPr>
                <w:rFonts w:eastAsia="仿宋_GB2312"/>
              </w:rPr>
              <w:t>国际卓越工程师学院</w:t>
            </w:r>
          </w:p>
        </w:tc>
        <w:tc>
          <w:tcPr>
            <w:tcW w:w="1276" w:type="dxa"/>
            <w:vAlign w:val="center"/>
          </w:tcPr>
          <w:p w14:paraId="0547173B" w14:textId="4E47A126" w:rsidR="0068470A" w:rsidRDefault="00774DA9">
            <w:pPr>
              <w:pStyle w:val="Default"/>
              <w:jc w:val="center"/>
              <w:rPr>
                <w:rFonts w:eastAsia="仿宋_GB2312"/>
              </w:rPr>
            </w:pPr>
            <w:r>
              <w:rPr>
                <w:rFonts w:eastAsia="仿宋_GB2312"/>
              </w:rPr>
              <w:t>材料与化工</w:t>
            </w:r>
          </w:p>
        </w:tc>
        <w:tc>
          <w:tcPr>
            <w:tcW w:w="803" w:type="dxa"/>
            <w:vAlign w:val="center"/>
          </w:tcPr>
          <w:p w14:paraId="1352E157" w14:textId="2F966989" w:rsidR="0068470A" w:rsidRDefault="00774DA9">
            <w:pPr>
              <w:jc w:val="center"/>
              <w:rPr>
                <w:rFonts w:eastAsia="仿宋_GB2312"/>
              </w:rPr>
            </w:pPr>
            <w:r>
              <w:rPr>
                <w:rFonts w:eastAsia="仿宋_GB2312"/>
              </w:rPr>
              <w:t>研一</w:t>
            </w:r>
          </w:p>
        </w:tc>
        <w:tc>
          <w:tcPr>
            <w:tcW w:w="1559" w:type="dxa"/>
            <w:vAlign w:val="center"/>
          </w:tcPr>
          <w:p w14:paraId="6D9B9534" w14:textId="6583E103" w:rsidR="0068470A" w:rsidRDefault="00774DA9">
            <w:pPr>
              <w:jc w:val="center"/>
              <w:rPr>
                <w:rFonts w:eastAsia="仿宋_GB2312"/>
              </w:rPr>
            </w:pPr>
            <w:r>
              <w:rPr>
                <w:rFonts w:eastAsia="仿宋_GB2312"/>
              </w:rPr>
              <w:t>18321601533</w:t>
            </w:r>
          </w:p>
        </w:tc>
        <w:tc>
          <w:tcPr>
            <w:tcW w:w="1418" w:type="dxa"/>
            <w:vAlign w:val="center"/>
          </w:tcPr>
          <w:p w14:paraId="04B7DA7D" w14:textId="2771B817" w:rsidR="0068470A" w:rsidRDefault="00774DA9">
            <w:pPr>
              <w:pStyle w:val="Default"/>
              <w:jc w:val="center"/>
              <w:rPr>
                <w:rFonts w:eastAsia="仿宋_GB2312"/>
                <w:szCs w:val="21"/>
              </w:rPr>
            </w:pPr>
            <w:r>
              <w:t>1637051802@qq.com</w:t>
            </w:r>
          </w:p>
        </w:tc>
      </w:tr>
      <w:tr w:rsidR="0068470A" w14:paraId="4F1FD543" w14:textId="77777777">
        <w:trPr>
          <w:cantSplit/>
          <w:trHeight w:val="435"/>
        </w:trPr>
        <w:tc>
          <w:tcPr>
            <w:tcW w:w="568" w:type="dxa"/>
            <w:vMerge/>
            <w:textDirection w:val="tbRlV"/>
          </w:tcPr>
          <w:p w14:paraId="36CF6F6A" w14:textId="77777777" w:rsidR="0068470A" w:rsidRDefault="0068470A">
            <w:pPr>
              <w:ind w:left="113" w:right="113"/>
              <w:jc w:val="center"/>
            </w:pPr>
          </w:p>
        </w:tc>
        <w:tc>
          <w:tcPr>
            <w:tcW w:w="976" w:type="dxa"/>
            <w:vAlign w:val="center"/>
          </w:tcPr>
          <w:p w14:paraId="4EF1F86B" w14:textId="754F144A" w:rsidR="0068470A" w:rsidRDefault="0068470A">
            <w:pPr>
              <w:jc w:val="center"/>
              <w:rPr>
                <w:rFonts w:eastAsia="仿宋_GB2312"/>
              </w:rPr>
            </w:pPr>
          </w:p>
        </w:tc>
        <w:tc>
          <w:tcPr>
            <w:tcW w:w="867" w:type="dxa"/>
            <w:vAlign w:val="center"/>
          </w:tcPr>
          <w:p w14:paraId="33D40294" w14:textId="28D7A5B0" w:rsidR="0068470A" w:rsidRDefault="0068470A">
            <w:pPr>
              <w:jc w:val="center"/>
              <w:rPr>
                <w:rFonts w:eastAsia="仿宋_GB2312"/>
              </w:rPr>
            </w:pPr>
          </w:p>
        </w:tc>
        <w:tc>
          <w:tcPr>
            <w:tcW w:w="1370" w:type="dxa"/>
            <w:vAlign w:val="center"/>
          </w:tcPr>
          <w:p w14:paraId="6773BC35" w14:textId="73FC0D7A" w:rsidR="0068470A" w:rsidRDefault="0068470A">
            <w:pPr>
              <w:jc w:val="center"/>
              <w:rPr>
                <w:rFonts w:eastAsia="仿宋_GB2312"/>
              </w:rPr>
            </w:pPr>
          </w:p>
        </w:tc>
        <w:tc>
          <w:tcPr>
            <w:tcW w:w="1417" w:type="dxa"/>
            <w:vAlign w:val="center"/>
          </w:tcPr>
          <w:p w14:paraId="5E08324A" w14:textId="725452F1" w:rsidR="0068470A" w:rsidRDefault="0068470A">
            <w:pPr>
              <w:jc w:val="center"/>
              <w:rPr>
                <w:rFonts w:eastAsia="仿宋_GB2312"/>
                <w:szCs w:val="21"/>
              </w:rPr>
            </w:pPr>
          </w:p>
        </w:tc>
        <w:tc>
          <w:tcPr>
            <w:tcW w:w="1276" w:type="dxa"/>
            <w:vAlign w:val="center"/>
          </w:tcPr>
          <w:p w14:paraId="7B7E3671" w14:textId="7966C4EC" w:rsidR="0068470A" w:rsidRDefault="0068470A">
            <w:pPr>
              <w:jc w:val="center"/>
              <w:rPr>
                <w:rFonts w:eastAsia="仿宋_GB2312"/>
                <w:szCs w:val="21"/>
              </w:rPr>
            </w:pPr>
          </w:p>
        </w:tc>
        <w:tc>
          <w:tcPr>
            <w:tcW w:w="803" w:type="dxa"/>
            <w:vAlign w:val="center"/>
          </w:tcPr>
          <w:p w14:paraId="33FB8D08" w14:textId="1B669EED" w:rsidR="0068470A" w:rsidRDefault="0068470A">
            <w:pPr>
              <w:jc w:val="center"/>
              <w:rPr>
                <w:rFonts w:eastAsia="仿宋_GB2312"/>
              </w:rPr>
            </w:pPr>
          </w:p>
        </w:tc>
        <w:tc>
          <w:tcPr>
            <w:tcW w:w="1559" w:type="dxa"/>
            <w:vAlign w:val="center"/>
          </w:tcPr>
          <w:p w14:paraId="545E28AC" w14:textId="4AEBBB2B" w:rsidR="0068470A" w:rsidRDefault="0068470A">
            <w:pPr>
              <w:jc w:val="center"/>
              <w:rPr>
                <w:rFonts w:eastAsia="仿宋_GB2312"/>
                <w:szCs w:val="21"/>
              </w:rPr>
            </w:pPr>
          </w:p>
        </w:tc>
        <w:tc>
          <w:tcPr>
            <w:tcW w:w="1418" w:type="dxa"/>
            <w:vAlign w:val="center"/>
          </w:tcPr>
          <w:p w14:paraId="3B4B343D" w14:textId="327B2F1B" w:rsidR="0068470A" w:rsidRDefault="0068470A">
            <w:pPr>
              <w:jc w:val="center"/>
              <w:rPr>
                <w:rFonts w:eastAsia="仿宋_GB2312"/>
                <w:szCs w:val="21"/>
              </w:rPr>
            </w:pPr>
          </w:p>
        </w:tc>
      </w:tr>
      <w:tr w:rsidR="0068470A" w14:paraId="18B0B5BA" w14:textId="77777777">
        <w:trPr>
          <w:cantSplit/>
          <w:trHeight w:val="435"/>
        </w:trPr>
        <w:tc>
          <w:tcPr>
            <w:tcW w:w="568" w:type="dxa"/>
            <w:vMerge/>
            <w:textDirection w:val="tbRlV"/>
          </w:tcPr>
          <w:p w14:paraId="134541A9" w14:textId="77777777" w:rsidR="0068470A" w:rsidRDefault="0068470A">
            <w:pPr>
              <w:ind w:left="113" w:right="113"/>
              <w:jc w:val="center"/>
            </w:pPr>
          </w:p>
        </w:tc>
        <w:tc>
          <w:tcPr>
            <w:tcW w:w="976" w:type="dxa"/>
            <w:vAlign w:val="center"/>
          </w:tcPr>
          <w:p w14:paraId="62F4AD76" w14:textId="50B01150" w:rsidR="0068470A" w:rsidRDefault="0068470A">
            <w:pPr>
              <w:jc w:val="center"/>
              <w:rPr>
                <w:rFonts w:eastAsia="仿宋_GB2312"/>
                <w:szCs w:val="21"/>
              </w:rPr>
            </w:pPr>
          </w:p>
        </w:tc>
        <w:tc>
          <w:tcPr>
            <w:tcW w:w="867" w:type="dxa"/>
            <w:vAlign w:val="center"/>
          </w:tcPr>
          <w:p w14:paraId="5FAF6321" w14:textId="0D95046E" w:rsidR="0068470A" w:rsidRDefault="0068470A">
            <w:pPr>
              <w:jc w:val="center"/>
              <w:rPr>
                <w:rFonts w:eastAsia="仿宋_GB2312"/>
                <w:szCs w:val="21"/>
              </w:rPr>
            </w:pPr>
          </w:p>
        </w:tc>
        <w:tc>
          <w:tcPr>
            <w:tcW w:w="1370" w:type="dxa"/>
            <w:vAlign w:val="center"/>
          </w:tcPr>
          <w:p w14:paraId="667ACBF7" w14:textId="279DF888" w:rsidR="0068470A" w:rsidRDefault="0068470A">
            <w:pPr>
              <w:jc w:val="center"/>
              <w:rPr>
                <w:rFonts w:eastAsia="仿宋_GB2312"/>
                <w:szCs w:val="21"/>
              </w:rPr>
            </w:pPr>
          </w:p>
        </w:tc>
        <w:tc>
          <w:tcPr>
            <w:tcW w:w="1417" w:type="dxa"/>
            <w:vAlign w:val="center"/>
          </w:tcPr>
          <w:p w14:paraId="0FEFC0EA" w14:textId="27FEEA14" w:rsidR="0068470A" w:rsidRDefault="0068470A">
            <w:pPr>
              <w:jc w:val="center"/>
              <w:rPr>
                <w:rFonts w:eastAsia="仿宋_GB2312"/>
                <w:szCs w:val="21"/>
              </w:rPr>
            </w:pPr>
          </w:p>
        </w:tc>
        <w:tc>
          <w:tcPr>
            <w:tcW w:w="1276" w:type="dxa"/>
            <w:vAlign w:val="center"/>
          </w:tcPr>
          <w:p w14:paraId="7BC87FFC" w14:textId="6CC76561" w:rsidR="0068470A" w:rsidRDefault="0068470A">
            <w:pPr>
              <w:jc w:val="center"/>
              <w:rPr>
                <w:rFonts w:eastAsia="仿宋_GB2312"/>
                <w:szCs w:val="21"/>
              </w:rPr>
            </w:pPr>
          </w:p>
        </w:tc>
        <w:tc>
          <w:tcPr>
            <w:tcW w:w="803" w:type="dxa"/>
            <w:vAlign w:val="center"/>
          </w:tcPr>
          <w:p w14:paraId="55E2E27A" w14:textId="16141497" w:rsidR="0068470A" w:rsidRDefault="0068470A">
            <w:pPr>
              <w:jc w:val="center"/>
              <w:rPr>
                <w:rFonts w:eastAsia="仿宋_GB2312"/>
                <w:szCs w:val="21"/>
              </w:rPr>
            </w:pPr>
          </w:p>
        </w:tc>
        <w:tc>
          <w:tcPr>
            <w:tcW w:w="1559" w:type="dxa"/>
            <w:vAlign w:val="center"/>
          </w:tcPr>
          <w:p w14:paraId="7C174CF1" w14:textId="50784EFD" w:rsidR="0068470A" w:rsidRDefault="0068470A">
            <w:pPr>
              <w:jc w:val="center"/>
              <w:rPr>
                <w:rFonts w:eastAsia="仿宋_GB2312"/>
                <w:szCs w:val="21"/>
              </w:rPr>
            </w:pPr>
          </w:p>
        </w:tc>
        <w:tc>
          <w:tcPr>
            <w:tcW w:w="1418" w:type="dxa"/>
            <w:vAlign w:val="center"/>
          </w:tcPr>
          <w:p w14:paraId="24EFA599" w14:textId="3ACAE791" w:rsidR="0068470A" w:rsidRDefault="0068470A">
            <w:pPr>
              <w:jc w:val="center"/>
              <w:rPr>
                <w:kern w:val="0"/>
                <w:szCs w:val="21"/>
              </w:rPr>
            </w:pPr>
          </w:p>
        </w:tc>
      </w:tr>
      <w:tr w:rsidR="0068470A" w14:paraId="357B31D2" w14:textId="77777777">
        <w:trPr>
          <w:cantSplit/>
          <w:trHeight w:val="435"/>
        </w:trPr>
        <w:tc>
          <w:tcPr>
            <w:tcW w:w="568" w:type="dxa"/>
            <w:vMerge/>
            <w:textDirection w:val="tbRlV"/>
          </w:tcPr>
          <w:p w14:paraId="4E385D90" w14:textId="77777777" w:rsidR="0068470A" w:rsidRDefault="0068470A">
            <w:pPr>
              <w:ind w:left="113" w:right="113"/>
              <w:jc w:val="center"/>
            </w:pPr>
          </w:p>
        </w:tc>
        <w:tc>
          <w:tcPr>
            <w:tcW w:w="976" w:type="dxa"/>
            <w:vAlign w:val="center"/>
          </w:tcPr>
          <w:p w14:paraId="636A319B" w14:textId="77777777" w:rsidR="0068470A" w:rsidRDefault="0068470A">
            <w:pPr>
              <w:jc w:val="center"/>
              <w:rPr>
                <w:rFonts w:eastAsia="仿宋_GB2312"/>
                <w:szCs w:val="21"/>
              </w:rPr>
            </w:pPr>
          </w:p>
        </w:tc>
        <w:tc>
          <w:tcPr>
            <w:tcW w:w="867" w:type="dxa"/>
            <w:vAlign w:val="center"/>
          </w:tcPr>
          <w:p w14:paraId="7BFDEE68" w14:textId="77777777" w:rsidR="0068470A" w:rsidRDefault="0068470A">
            <w:pPr>
              <w:jc w:val="center"/>
              <w:rPr>
                <w:rFonts w:eastAsia="仿宋_GB2312"/>
                <w:szCs w:val="21"/>
              </w:rPr>
            </w:pPr>
          </w:p>
        </w:tc>
        <w:tc>
          <w:tcPr>
            <w:tcW w:w="1370" w:type="dxa"/>
            <w:vAlign w:val="center"/>
          </w:tcPr>
          <w:p w14:paraId="57B00996" w14:textId="77777777" w:rsidR="0068470A" w:rsidRDefault="0068470A">
            <w:pPr>
              <w:jc w:val="center"/>
              <w:rPr>
                <w:rFonts w:eastAsia="仿宋_GB2312"/>
                <w:szCs w:val="21"/>
              </w:rPr>
            </w:pPr>
          </w:p>
        </w:tc>
        <w:tc>
          <w:tcPr>
            <w:tcW w:w="1417" w:type="dxa"/>
            <w:vAlign w:val="center"/>
          </w:tcPr>
          <w:p w14:paraId="176C986F" w14:textId="77777777" w:rsidR="0068470A" w:rsidRDefault="0068470A">
            <w:pPr>
              <w:jc w:val="center"/>
              <w:rPr>
                <w:rFonts w:eastAsia="仿宋_GB2312"/>
                <w:szCs w:val="21"/>
              </w:rPr>
            </w:pPr>
          </w:p>
        </w:tc>
        <w:tc>
          <w:tcPr>
            <w:tcW w:w="1276" w:type="dxa"/>
            <w:vAlign w:val="center"/>
          </w:tcPr>
          <w:p w14:paraId="3C20A51A" w14:textId="77777777" w:rsidR="0068470A" w:rsidRDefault="0068470A">
            <w:pPr>
              <w:jc w:val="center"/>
              <w:rPr>
                <w:rFonts w:eastAsia="仿宋_GB2312"/>
                <w:szCs w:val="21"/>
              </w:rPr>
            </w:pPr>
          </w:p>
        </w:tc>
        <w:tc>
          <w:tcPr>
            <w:tcW w:w="803" w:type="dxa"/>
            <w:vAlign w:val="center"/>
          </w:tcPr>
          <w:p w14:paraId="4B6ABAEC" w14:textId="77777777" w:rsidR="0068470A" w:rsidRDefault="0068470A">
            <w:pPr>
              <w:jc w:val="center"/>
              <w:rPr>
                <w:rFonts w:eastAsia="仿宋_GB2312"/>
                <w:szCs w:val="21"/>
              </w:rPr>
            </w:pPr>
          </w:p>
        </w:tc>
        <w:tc>
          <w:tcPr>
            <w:tcW w:w="1559" w:type="dxa"/>
            <w:vAlign w:val="center"/>
          </w:tcPr>
          <w:p w14:paraId="5891DFD3" w14:textId="77777777" w:rsidR="0068470A" w:rsidRDefault="0068470A">
            <w:pPr>
              <w:jc w:val="center"/>
              <w:rPr>
                <w:rFonts w:eastAsia="仿宋_GB2312"/>
                <w:szCs w:val="21"/>
              </w:rPr>
            </w:pPr>
          </w:p>
        </w:tc>
        <w:tc>
          <w:tcPr>
            <w:tcW w:w="1418" w:type="dxa"/>
            <w:vAlign w:val="center"/>
          </w:tcPr>
          <w:p w14:paraId="6F4497A9" w14:textId="77777777" w:rsidR="0068470A" w:rsidRDefault="0068470A">
            <w:pPr>
              <w:jc w:val="center"/>
              <w:rPr>
                <w:rFonts w:eastAsia="仿宋_GB2312"/>
                <w:szCs w:val="21"/>
              </w:rPr>
            </w:pPr>
          </w:p>
        </w:tc>
      </w:tr>
      <w:tr w:rsidR="0068470A" w14:paraId="2735062D" w14:textId="77777777">
        <w:trPr>
          <w:cantSplit/>
          <w:trHeight w:val="435"/>
        </w:trPr>
        <w:tc>
          <w:tcPr>
            <w:tcW w:w="568" w:type="dxa"/>
            <w:vMerge/>
            <w:textDirection w:val="tbRlV"/>
          </w:tcPr>
          <w:p w14:paraId="52330FD8" w14:textId="77777777" w:rsidR="0068470A" w:rsidRDefault="0068470A">
            <w:pPr>
              <w:ind w:left="113" w:right="113"/>
              <w:jc w:val="center"/>
            </w:pPr>
          </w:p>
        </w:tc>
        <w:tc>
          <w:tcPr>
            <w:tcW w:w="976" w:type="dxa"/>
            <w:vAlign w:val="center"/>
          </w:tcPr>
          <w:p w14:paraId="0BF3A10C" w14:textId="77777777" w:rsidR="0068470A" w:rsidRDefault="0068470A">
            <w:pPr>
              <w:jc w:val="center"/>
              <w:rPr>
                <w:rFonts w:eastAsia="仿宋_GB2312"/>
                <w:szCs w:val="21"/>
              </w:rPr>
            </w:pPr>
          </w:p>
        </w:tc>
        <w:tc>
          <w:tcPr>
            <w:tcW w:w="867" w:type="dxa"/>
            <w:vAlign w:val="center"/>
          </w:tcPr>
          <w:p w14:paraId="1C75F917" w14:textId="77777777" w:rsidR="0068470A" w:rsidRDefault="0068470A">
            <w:pPr>
              <w:jc w:val="center"/>
              <w:rPr>
                <w:rFonts w:eastAsia="仿宋_GB2312"/>
                <w:szCs w:val="21"/>
              </w:rPr>
            </w:pPr>
          </w:p>
        </w:tc>
        <w:tc>
          <w:tcPr>
            <w:tcW w:w="1370" w:type="dxa"/>
            <w:vAlign w:val="center"/>
          </w:tcPr>
          <w:p w14:paraId="74E1B5E1" w14:textId="77777777" w:rsidR="0068470A" w:rsidRDefault="0068470A">
            <w:pPr>
              <w:jc w:val="center"/>
              <w:rPr>
                <w:rFonts w:eastAsia="仿宋_GB2312"/>
                <w:szCs w:val="21"/>
              </w:rPr>
            </w:pPr>
          </w:p>
        </w:tc>
        <w:tc>
          <w:tcPr>
            <w:tcW w:w="1417" w:type="dxa"/>
            <w:vAlign w:val="center"/>
          </w:tcPr>
          <w:p w14:paraId="120B605E" w14:textId="77777777" w:rsidR="0068470A" w:rsidRDefault="0068470A">
            <w:pPr>
              <w:jc w:val="center"/>
              <w:rPr>
                <w:rFonts w:eastAsia="仿宋_GB2312"/>
                <w:szCs w:val="21"/>
              </w:rPr>
            </w:pPr>
          </w:p>
        </w:tc>
        <w:tc>
          <w:tcPr>
            <w:tcW w:w="1276" w:type="dxa"/>
            <w:vAlign w:val="center"/>
          </w:tcPr>
          <w:p w14:paraId="597CB1B7" w14:textId="77777777" w:rsidR="0068470A" w:rsidRDefault="0068470A">
            <w:pPr>
              <w:jc w:val="center"/>
              <w:rPr>
                <w:rFonts w:eastAsia="仿宋_GB2312"/>
                <w:szCs w:val="21"/>
              </w:rPr>
            </w:pPr>
          </w:p>
        </w:tc>
        <w:tc>
          <w:tcPr>
            <w:tcW w:w="803" w:type="dxa"/>
            <w:vAlign w:val="center"/>
          </w:tcPr>
          <w:p w14:paraId="1FBAA2D5" w14:textId="77777777" w:rsidR="0068470A" w:rsidRDefault="0068470A">
            <w:pPr>
              <w:jc w:val="center"/>
              <w:rPr>
                <w:rFonts w:eastAsia="仿宋_GB2312"/>
                <w:szCs w:val="21"/>
              </w:rPr>
            </w:pPr>
          </w:p>
        </w:tc>
        <w:tc>
          <w:tcPr>
            <w:tcW w:w="1559" w:type="dxa"/>
            <w:vAlign w:val="center"/>
          </w:tcPr>
          <w:p w14:paraId="560587B0" w14:textId="77777777" w:rsidR="0068470A" w:rsidRDefault="0068470A">
            <w:pPr>
              <w:jc w:val="center"/>
              <w:rPr>
                <w:rFonts w:eastAsia="仿宋_GB2312"/>
                <w:szCs w:val="21"/>
              </w:rPr>
            </w:pPr>
          </w:p>
        </w:tc>
        <w:tc>
          <w:tcPr>
            <w:tcW w:w="1418" w:type="dxa"/>
            <w:vAlign w:val="center"/>
          </w:tcPr>
          <w:p w14:paraId="2D3361A0" w14:textId="77777777" w:rsidR="0068470A" w:rsidRDefault="0068470A">
            <w:pPr>
              <w:jc w:val="center"/>
              <w:rPr>
                <w:rFonts w:eastAsia="仿宋_GB2312"/>
                <w:szCs w:val="21"/>
              </w:rPr>
            </w:pPr>
          </w:p>
        </w:tc>
      </w:tr>
    </w:tbl>
    <w:p w14:paraId="383AB807" w14:textId="77777777" w:rsidR="0068470A" w:rsidRDefault="00000000">
      <w:pPr>
        <w:spacing w:before="240"/>
        <w:rPr>
          <w:rFonts w:ascii="仿宋_GB2312" w:eastAsia="仿宋_GB2312" w:hAnsi="宋体"/>
          <w:b/>
          <w:color w:val="000000"/>
          <w:sz w:val="30"/>
          <w:szCs w:val="30"/>
        </w:rPr>
      </w:pPr>
      <w:r>
        <w:rPr>
          <w:rFonts w:ascii="仿宋_GB2312" w:eastAsia="仿宋_GB2312" w:hAnsi="宋体" w:hint="eastAsia"/>
          <w:b/>
          <w:color w:val="000000"/>
          <w:sz w:val="30"/>
          <w:szCs w:val="30"/>
        </w:rPr>
        <w:t>三、产品</w:t>
      </w:r>
      <w:r>
        <w:rPr>
          <w:rFonts w:ascii="仿宋_GB2312" w:eastAsia="仿宋_GB2312" w:hAnsi="宋体"/>
          <w:b/>
          <w:color w:val="000000"/>
          <w:sz w:val="30"/>
          <w:szCs w:val="30"/>
        </w:rPr>
        <w:t>/</w:t>
      </w:r>
      <w:r>
        <w:rPr>
          <w:rFonts w:ascii="仿宋_GB2312" w:eastAsia="仿宋_GB2312" w:hAnsi="宋体" w:hint="eastAsia"/>
          <w:b/>
          <w:color w:val="000000"/>
          <w:sz w:val="30"/>
          <w:szCs w:val="30"/>
        </w:rPr>
        <w:t>服务的基本信息</w:t>
      </w:r>
    </w:p>
    <w:tbl>
      <w:tblPr>
        <w:tblW w:w="98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4"/>
        <w:gridCol w:w="7800"/>
      </w:tblGrid>
      <w:tr w:rsidR="0068470A" w14:paraId="06714A21" w14:textId="77777777">
        <w:trPr>
          <w:trHeight w:val="1254"/>
          <w:jc w:val="center"/>
        </w:trPr>
        <w:tc>
          <w:tcPr>
            <w:tcW w:w="2054" w:type="dxa"/>
            <w:vAlign w:val="center"/>
          </w:tcPr>
          <w:p w14:paraId="3FB2A98D" w14:textId="77777777" w:rsidR="0068470A" w:rsidRDefault="00000000">
            <w:pPr>
              <w:jc w:val="center"/>
              <w:rPr>
                <w:b/>
              </w:rPr>
            </w:pPr>
            <w:r>
              <w:rPr>
                <w:rFonts w:hint="eastAsia"/>
                <w:b/>
              </w:rPr>
              <w:t>所属行业</w:t>
            </w:r>
          </w:p>
        </w:tc>
        <w:tc>
          <w:tcPr>
            <w:tcW w:w="7800" w:type="dxa"/>
            <w:vAlign w:val="center"/>
          </w:tcPr>
          <w:p w14:paraId="441F6B3A" w14:textId="77777777" w:rsidR="0068470A" w:rsidRDefault="00000000">
            <w:pPr>
              <w:jc w:val="left"/>
            </w:pPr>
            <w:r w:rsidRPr="00454D7D">
              <w:rPr>
                <w:rFonts w:hint="eastAsia"/>
              </w:rPr>
              <w:t>新能源</w:t>
            </w:r>
            <w:r>
              <w:rPr>
                <w:rFonts w:ascii="GulimChe" w:eastAsia="GulimChe" w:hAnsi="GulimChe" w:hint="eastAsia"/>
              </w:rPr>
              <w:sym w:font="Wingdings" w:char="F0FE"/>
            </w:r>
            <w:r>
              <w:rPr>
                <w:rFonts w:ascii="GulimChe" w:hAnsi="GulimChe"/>
              </w:rPr>
              <w:t xml:space="preserve">      </w:t>
            </w:r>
            <w:r>
              <w:rPr>
                <w:rFonts w:hint="eastAsia"/>
              </w:rPr>
              <w:t>新材料</w:t>
            </w:r>
            <w:r>
              <w:rPr>
                <w:rFonts w:ascii="GulimChe" w:eastAsia="GulimChe" w:hAnsi="GulimChe" w:hint="eastAsia"/>
              </w:rPr>
              <w:sym w:font="Wingdings" w:char="F0FE"/>
            </w:r>
            <w:r>
              <w:t xml:space="preserve">     </w:t>
            </w:r>
            <w:r>
              <w:rPr>
                <w:rFonts w:hint="eastAsia"/>
              </w:rPr>
              <w:t>节能环保</w:t>
            </w:r>
            <w:r>
              <w:rPr>
                <w:rFonts w:ascii="GulimChe" w:eastAsia="GulimChe" w:hAnsi="GulimChe" w:hint="eastAsia"/>
              </w:rPr>
              <w:t>□</w:t>
            </w:r>
            <w:r>
              <w:rPr>
                <w:rFonts w:ascii="GulimChe" w:hAnsi="GulimChe"/>
              </w:rPr>
              <w:t xml:space="preserve">      </w:t>
            </w:r>
            <w:r>
              <w:rPr>
                <w:rFonts w:ascii="GulimChe" w:hAnsi="GulimChe" w:hint="eastAsia"/>
              </w:rPr>
              <w:t>资源与环境</w:t>
            </w:r>
            <w:r>
              <w:rPr>
                <w:rFonts w:ascii="GulimChe" w:eastAsia="GulimChe" w:hAnsi="GulimChe" w:hint="eastAsia"/>
              </w:rPr>
              <w:t>□</w:t>
            </w:r>
            <w:r>
              <w:rPr>
                <w:rFonts w:ascii="GulimChe" w:hAnsi="GulimChe"/>
              </w:rPr>
              <w:t xml:space="preserve">    </w:t>
            </w:r>
            <w:r>
              <w:rPr>
                <w:rFonts w:hint="eastAsia"/>
              </w:rPr>
              <w:t>生物医药</w:t>
            </w:r>
            <w:r>
              <w:rPr>
                <w:rFonts w:ascii="GulimChe" w:eastAsia="GulimChe" w:hAnsi="GulimChe" w:hint="eastAsia"/>
              </w:rPr>
              <w:t>□</w:t>
            </w:r>
          </w:p>
          <w:p w14:paraId="04616438" w14:textId="77777777" w:rsidR="0068470A" w:rsidRDefault="00000000">
            <w:pPr>
              <w:jc w:val="left"/>
              <w:rPr>
                <w:rFonts w:ascii="GulimChe" w:hAnsi="GulimChe"/>
              </w:rPr>
            </w:pPr>
            <w:r>
              <w:rPr>
                <w:rFonts w:ascii="GulimChe" w:hAnsi="GulimChe" w:hint="eastAsia"/>
              </w:rPr>
              <w:t>医疗保健</w:t>
            </w:r>
            <w:r>
              <w:rPr>
                <w:rFonts w:ascii="GulimChe" w:eastAsia="GulimChe" w:hAnsi="GulimChe" w:hint="eastAsia"/>
              </w:rPr>
              <w:t>□</w:t>
            </w:r>
            <w:r>
              <w:rPr>
                <w:rFonts w:ascii="GulimChe" w:hAnsi="GulimChe"/>
              </w:rPr>
              <w:t xml:space="preserve">    </w:t>
            </w:r>
            <w:r>
              <w:rPr>
                <w:rFonts w:ascii="GulimChe" w:hAnsi="GulimChe" w:hint="eastAsia"/>
              </w:rPr>
              <w:t>软件开发</w:t>
            </w:r>
            <w:r>
              <w:rPr>
                <w:rFonts w:ascii="GulimChe" w:eastAsia="GulimChe" w:hAnsi="GulimChe" w:hint="eastAsia"/>
              </w:rPr>
              <w:sym w:font="Wingdings" w:char="F0FE"/>
            </w:r>
            <w:r>
              <w:rPr>
                <w:rFonts w:ascii="GulimChe" w:hAnsi="GulimChe"/>
              </w:rPr>
              <w:t xml:space="preserve">    </w:t>
            </w:r>
            <w:r>
              <w:rPr>
                <w:rFonts w:ascii="GulimChe" w:hAnsi="GulimChe" w:hint="eastAsia"/>
              </w:rPr>
              <w:t>互联网</w:t>
            </w:r>
            <w:r>
              <w:rPr>
                <w:rFonts w:ascii="GulimChe" w:eastAsia="GulimChe" w:hAnsi="GulimChe" w:hint="eastAsia"/>
              </w:rPr>
              <w:t>□</w:t>
            </w:r>
            <w:r>
              <w:rPr>
                <w:rFonts w:ascii="GulimChe" w:hAnsi="GulimChe"/>
              </w:rPr>
              <w:t xml:space="preserve">        </w:t>
            </w:r>
            <w:r>
              <w:rPr>
                <w:rFonts w:ascii="GulimChe" w:hAnsi="GulimChe" w:hint="eastAsia"/>
              </w:rPr>
              <w:t>电子信息</w:t>
            </w:r>
            <w:r>
              <w:rPr>
                <w:rFonts w:ascii="GulimChe" w:hAnsi="GulimChe"/>
              </w:rPr>
              <w:t xml:space="preserve"> </w:t>
            </w:r>
            <w:r>
              <w:rPr>
                <w:rFonts w:ascii="GulimChe" w:eastAsia="GulimChe" w:hAnsi="GulimChe" w:hint="eastAsia"/>
              </w:rPr>
              <w:t>□</w:t>
            </w:r>
            <w:r>
              <w:rPr>
                <w:rFonts w:ascii="GulimChe" w:hAnsi="GulimChe"/>
              </w:rPr>
              <w:t xml:space="preserve">     </w:t>
            </w:r>
            <w:r>
              <w:rPr>
                <w:rFonts w:hint="eastAsia"/>
              </w:rPr>
              <w:t>装备制造</w:t>
            </w:r>
            <w:r>
              <w:rPr>
                <w:rFonts w:ascii="GulimChe" w:eastAsia="GulimChe" w:hAnsi="GulimChe" w:hint="eastAsia"/>
              </w:rPr>
              <w:t>□</w:t>
            </w:r>
          </w:p>
          <w:p w14:paraId="274E6B26" w14:textId="77777777" w:rsidR="0068470A" w:rsidRDefault="00000000">
            <w:pPr>
              <w:jc w:val="left"/>
            </w:pPr>
            <w:r>
              <w:rPr>
                <w:rFonts w:hint="eastAsia"/>
              </w:rPr>
              <w:t>娱乐传媒</w:t>
            </w:r>
            <w:r>
              <w:rPr>
                <w:rFonts w:ascii="GulimChe" w:eastAsia="GulimChe" w:hAnsi="GulimChe" w:hint="eastAsia"/>
              </w:rPr>
              <w:t>□</w:t>
            </w:r>
            <w:r>
              <w:rPr>
                <w:rFonts w:ascii="GulimChe" w:hAnsi="GulimChe"/>
              </w:rPr>
              <w:t xml:space="preserve"> </w:t>
            </w:r>
            <w:r>
              <w:t xml:space="preserve">   </w:t>
            </w:r>
            <w:r>
              <w:rPr>
                <w:rFonts w:hint="eastAsia"/>
              </w:rPr>
              <w:t>创意产业</w:t>
            </w:r>
            <w:r>
              <w:rPr>
                <w:rFonts w:ascii="GulimChe" w:eastAsia="GulimChe" w:hAnsi="GulimChe" w:hint="eastAsia"/>
              </w:rPr>
              <w:t>□</w:t>
            </w:r>
            <w:r>
              <w:t xml:space="preserve">    </w:t>
            </w:r>
            <w:r>
              <w:rPr>
                <w:rFonts w:hint="eastAsia"/>
              </w:rPr>
              <w:t>服务咨询</w:t>
            </w:r>
            <w:r>
              <w:rPr>
                <w:rFonts w:ascii="GulimChe" w:eastAsia="GulimChe" w:hAnsi="GulimChe" w:hint="eastAsia"/>
              </w:rPr>
              <w:t>□</w:t>
            </w:r>
            <w:r>
              <w:rPr>
                <w:rFonts w:ascii="GulimChe" w:hAnsi="GulimChe"/>
              </w:rPr>
              <w:t xml:space="preserve">      </w:t>
            </w:r>
            <w:r>
              <w:rPr>
                <w:rFonts w:ascii="GulimChe" w:hAnsi="GulimChe" w:hint="eastAsia"/>
              </w:rPr>
              <w:t>其他</w:t>
            </w:r>
            <w:r>
              <w:rPr>
                <w:rFonts w:ascii="GulimChe" w:eastAsia="GulimChe" w:hAnsi="GulimChe" w:hint="eastAsia"/>
              </w:rPr>
              <w:t>□</w:t>
            </w:r>
          </w:p>
        </w:tc>
      </w:tr>
      <w:tr w:rsidR="0068470A" w14:paraId="1C5440D3" w14:textId="77777777">
        <w:trPr>
          <w:trHeight w:val="570"/>
          <w:jc w:val="center"/>
        </w:trPr>
        <w:tc>
          <w:tcPr>
            <w:tcW w:w="2054" w:type="dxa"/>
            <w:vAlign w:val="center"/>
          </w:tcPr>
          <w:p w14:paraId="433585BE" w14:textId="77777777" w:rsidR="0068470A" w:rsidRDefault="00000000">
            <w:pPr>
              <w:jc w:val="center"/>
              <w:rPr>
                <w:b/>
              </w:rPr>
            </w:pPr>
            <w:r>
              <w:rPr>
                <w:rFonts w:hint="eastAsia"/>
                <w:b/>
              </w:rPr>
              <w:t>所处阶段</w:t>
            </w:r>
          </w:p>
        </w:tc>
        <w:tc>
          <w:tcPr>
            <w:tcW w:w="7800" w:type="dxa"/>
            <w:vAlign w:val="center"/>
          </w:tcPr>
          <w:p w14:paraId="775894E0" w14:textId="77777777" w:rsidR="0068470A" w:rsidRDefault="00000000">
            <w:pPr>
              <w:jc w:val="left"/>
              <w:rPr>
                <w:rFonts w:ascii="楷体_GB2312" w:eastAsia="楷体_GB2312"/>
              </w:rPr>
            </w:pPr>
            <w:r>
              <w:rPr>
                <w:rFonts w:ascii="楷体_GB2312" w:eastAsia="楷体_GB2312" w:hint="eastAsia"/>
              </w:rPr>
              <w:t>较为成熟</w:t>
            </w:r>
          </w:p>
        </w:tc>
      </w:tr>
      <w:tr w:rsidR="0068470A" w14:paraId="7B7B28AC" w14:textId="77777777">
        <w:trPr>
          <w:trHeight w:val="570"/>
          <w:jc w:val="center"/>
        </w:trPr>
        <w:tc>
          <w:tcPr>
            <w:tcW w:w="2054" w:type="dxa"/>
            <w:vAlign w:val="center"/>
          </w:tcPr>
          <w:p w14:paraId="6747A469" w14:textId="77777777" w:rsidR="0068470A" w:rsidRDefault="00000000">
            <w:pPr>
              <w:jc w:val="center"/>
              <w:rPr>
                <w:b/>
                <w:sz w:val="22"/>
                <w:szCs w:val="21"/>
              </w:rPr>
            </w:pPr>
            <w:r w:rsidRPr="00AD5D93">
              <w:rPr>
                <w:rFonts w:hint="eastAsia"/>
                <w:b/>
                <w:sz w:val="22"/>
                <w:szCs w:val="21"/>
              </w:rPr>
              <w:t>成果导向</w:t>
            </w:r>
          </w:p>
        </w:tc>
        <w:tc>
          <w:tcPr>
            <w:tcW w:w="7800" w:type="dxa"/>
            <w:vAlign w:val="center"/>
          </w:tcPr>
          <w:p w14:paraId="427B2E1B" w14:textId="77777777" w:rsidR="0068470A" w:rsidRDefault="00000000">
            <w:pPr>
              <w:spacing w:line="480" w:lineRule="auto"/>
              <w:jc w:val="left"/>
              <w:rPr>
                <w:rFonts w:ascii="宋体" w:hAnsi="宋体"/>
                <w:sz w:val="22"/>
                <w:szCs w:val="22"/>
              </w:rPr>
            </w:pPr>
            <w:r w:rsidRPr="0064097E">
              <w:rPr>
                <w:rFonts w:ascii="宋体" w:hAnsi="宋体" w:hint="eastAsia"/>
                <w:sz w:val="22"/>
                <w:szCs w:val="22"/>
              </w:rPr>
              <w:t>□以参与</w:t>
            </w:r>
            <w:r>
              <w:rPr>
                <w:rFonts w:ascii="宋体" w:hAnsi="宋体" w:hint="eastAsia"/>
                <w:sz w:val="22"/>
                <w:szCs w:val="22"/>
              </w:rPr>
              <w:t>科创</w:t>
            </w:r>
            <w:r w:rsidRPr="0064097E">
              <w:rPr>
                <w:rFonts w:ascii="宋体" w:hAnsi="宋体" w:hint="eastAsia"/>
                <w:sz w:val="22"/>
                <w:szCs w:val="22"/>
              </w:rPr>
              <w:t>竞赛为导向，请填写竞赛名称：</w:t>
            </w:r>
          </w:p>
          <w:p w14:paraId="0AA4931C" w14:textId="77777777" w:rsidR="0068470A" w:rsidRDefault="00000000">
            <w:pPr>
              <w:spacing w:after="120" w:line="480" w:lineRule="auto"/>
              <w:jc w:val="left"/>
              <w:rPr>
                <w:rFonts w:ascii="GulimChe" w:eastAsia="GulimChe" w:hAnsi="GulimChe"/>
              </w:rPr>
            </w:pPr>
            <w:r>
              <w:rPr>
                <w:rFonts w:ascii="GulimChe" w:eastAsia="GulimChe" w:hAnsi="GulimChe" w:hint="eastAsia"/>
              </w:rPr>
              <w:sym w:font="Wingdings" w:char="F0FE"/>
            </w:r>
            <w:r w:rsidRPr="0064097E">
              <w:rPr>
                <w:rFonts w:ascii="宋体" w:hAnsi="宋体" w:hint="eastAsia"/>
                <w:sz w:val="22"/>
                <w:szCs w:val="22"/>
              </w:rPr>
              <w:t>以发表学术论文或专利为导向</w:t>
            </w:r>
          </w:p>
          <w:p w14:paraId="66AC4FB8" w14:textId="77777777" w:rsidR="0068470A" w:rsidRDefault="00000000">
            <w:pPr>
              <w:spacing w:after="120" w:line="480" w:lineRule="auto"/>
              <w:jc w:val="left"/>
              <w:rPr>
                <w:rFonts w:ascii="宋体" w:hAnsi="宋体"/>
                <w:sz w:val="22"/>
                <w:szCs w:val="22"/>
              </w:rPr>
            </w:pPr>
            <w:r w:rsidRPr="0064097E">
              <w:rPr>
                <w:rFonts w:ascii="宋体" w:hAnsi="宋体" w:hint="eastAsia"/>
                <w:sz w:val="22"/>
                <w:szCs w:val="22"/>
              </w:rPr>
              <w:t>□以</w:t>
            </w:r>
            <w:r>
              <w:rPr>
                <w:rFonts w:ascii="宋体" w:hAnsi="宋体" w:hint="eastAsia"/>
                <w:sz w:val="22"/>
                <w:szCs w:val="22"/>
              </w:rPr>
              <w:t>项目孵化、转化为导向</w:t>
            </w:r>
          </w:p>
        </w:tc>
      </w:tr>
      <w:tr w:rsidR="0068470A" w14:paraId="4D5DEA17" w14:textId="77777777">
        <w:trPr>
          <w:trHeight w:val="3008"/>
          <w:jc w:val="center"/>
        </w:trPr>
        <w:tc>
          <w:tcPr>
            <w:tcW w:w="9854" w:type="dxa"/>
            <w:gridSpan w:val="2"/>
          </w:tcPr>
          <w:p w14:paraId="3ED43EBA" w14:textId="77777777" w:rsidR="0068470A" w:rsidRDefault="00000000">
            <w:pPr>
              <w:spacing w:before="120" w:after="120"/>
              <w:rPr>
                <w:b/>
              </w:rPr>
            </w:pPr>
            <w:r>
              <w:rPr>
                <w:rFonts w:hint="eastAsia"/>
                <w:b/>
              </w:rPr>
              <w:t>已有基础</w:t>
            </w:r>
            <w:r>
              <w:rPr>
                <w:b/>
              </w:rPr>
              <w:t xml:space="preserve"> </w:t>
            </w:r>
            <w:r>
              <w:rPr>
                <w:rFonts w:hint="eastAsia"/>
              </w:rPr>
              <w:t>（</w:t>
            </w:r>
            <w:r w:rsidRPr="003D254E">
              <w:rPr>
                <w:rFonts w:hint="eastAsia"/>
              </w:rPr>
              <w:t>如专利</w:t>
            </w:r>
            <w:r>
              <w:rPr>
                <w:rFonts w:hint="eastAsia"/>
              </w:rPr>
              <w:t>、研究基础、外界支持、已有融资等）</w:t>
            </w:r>
          </w:p>
          <w:p w14:paraId="6F77434E" w14:textId="602F40E9" w:rsidR="0068470A" w:rsidRDefault="00000000">
            <w:pPr>
              <w:autoSpaceDE w:val="0"/>
              <w:autoSpaceDN w:val="0"/>
              <w:ind w:firstLineChars="200" w:firstLine="480"/>
              <w:rPr>
                <w:rFonts w:ascii="楷体_GB2312" w:eastAsia="楷体_GB2312"/>
                <w:sz w:val="24"/>
              </w:rPr>
            </w:pPr>
            <w:r w:rsidRPr="00577D11">
              <w:rPr>
                <w:rFonts w:ascii="楷体_GB2312" w:eastAsia="楷体_GB2312" w:hint="eastAsia"/>
                <w:sz w:val="24"/>
              </w:rPr>
              <w:t>随着全球能源需求的不断增加，石油开采的效率成为石油工业</w:t>
            </w:r>
            <w:r>
              <w:rPr>
                <w:rFonts w:ascii="楷体_GB2312" w:eastAsia="楷体_GB2312" w:hint="eastAsia"/>
                <w:sz w:val="24"/>
              </w:rPr>
              <w:t>的</w:t>
            </w:r>
            <w:r w:rsidRPr="00577D11">
              <w:rPr>
                <w:rFonts w:ascii="楷体_GB2312" w:eastAsia="楷体_GB2312" w:hint="eastAsia"/>
                <w:sz w:val="24"/>
              </w:rPr>
              <w:t>一大挑战。经过多年的开采，许多油田已进入三级采油阶段。随着置油技术的进步，化学提高采收率（CEOR）方法逐渐发展起来</w:t>
            </w:r>
            <w:r>
              <w:rPr>
                <w:rFonts w:ascii="楷体_GB2312" w:eastAsia="楷体_GB2312" w:hint="eastAsia"/>
                <w:sz w:val="24"/>
              </w:rPr>
              <w:t>，</w:t>
            </w:r>
            <w:r w:rsidRPr="00577D11">
              <w:rPr>
                <w:rFonts w:ascii="楷体_GB2312" w:eastAsia="楷体_GB2312" w:hint="eastAsia"/>
                <w:sz w:val="24"/>
              </w:rPr>
              <w:t>其中常用碱、表面活性剂或聚合物来降低界面张力，改变润湿性，控制流动性，以提高采收率</w:t>
            </w:r>
            <w:r>
              <w:rPr>
                <w:rFonts w:ascii="楷体_GB2312" w:eastAsia="楷体_GB2312" w:hint="eastAsia"/>
                <w:sz w:val="24"/>
              </w:rPr>
              <w:t>。然而，</w:t>
            </w:r>
            <w:r w:rsidRPr="00986C5C">
              <w:rPr>
                <w:rFonts w:ascii="楷体_GB2312" w:eastAsia="楷体_GB2312" w:hint="eastAsia"/>
                <w:sz w:val="24"/>
              </w:rPr>
              <w:t>市面上却没有专精于</w:t>
            </w:r>
            <w:r>
              <w:rPr>
                <w:rFonts w:ascii="楷体_GB2312" w:eastAsia="楷体_GB2312" w:hint="eastAsia"/>
                <w:sz w:val="24"/>
              </w:rPr>
              <w:t>化学采油</w:t>
            </w:r>
            <w:r w:rsidRPr="00986C5C">
              <w:rPr>
                <w:rFonts w:ascii="楷体_GB2312" w:eastAsia="楷体_GB2312" w:hint="eastAsia"/>
                <w:sz w:val="24"/>
              </w:rPr>
              <w:t>模拟的工业软件</w:t>
            </w:r>
            <w:r>
              <w:rPr>
                <w:rFonts w:ascii="楷体_GB2312" w:eastAsia="楷体_GB2312" w:hint="eastAsia"/>
                <w:sz w:val="24"/>
              </w:rPr>
              <w:t>来筛选出既经济又高效的驱油化学物质。</w:t>
            </w:r>
            <w:r w:rsidRPr="00986C5C">
              <w:rPr>
                <w:rFonts w:ascii="楷体_GB2312" w:eastAsia="楷体_GB2312" w:hint="eastAsia"/>
                <w:sz w:val="24"/>
              </w:rPr>
              <w:t>为了改变这一困局，团队开发了一款集数据库、建模计算与数据后处理为一体的国内首个专业</w:t>
            </w:r>
            <w:r>
              <w:rPr>
                <w:rFonts w:ascii="楷体_GB2312" w:eastAsia="楷体_GB2312" w:hint="eastAsia"/>
                <w:sz w:val="24"/>
              </w:rPr>
              <w:t>化学采油模拟</w:t>
            </w:r>
            <w:r w:rsidRPr="00986C5C">
              <w:rPr>
                <w:rFonts w:ascii="楷体_GB2312" w:eastAsia="楷体_GB2312" w:hint="eastAsia"/>
                <w:sz w:val="24"/>
              </w:rPr>
              <w:t>软件</w:t>
            </w:r>
            <w:r>
              <w:rPr>
                <w:rFonts w:ascii="楷体_GB2312" w:eastAsia="楷体_GB2312" w:hint="eastAsia"/>
                <w:sz w:val="24"/>
              </w:rPr>
              <w:t>，</w:t>
            </w:r>
            <w:r w:rsidRPr="00986C5C">
              <w:rPr>
                <w:rFonts w:ascii="楷体_GB2312" w:eastAsia="楷体_GB2312" w:hint="eastAsia"/>
                <w:sz w:val="24"/>
              </w:rPr>
              <w:t>本软件将可以高效的解决</w:t>
            </w:r>
            <w:r>
              <w:rPr>
                <w:rFonts w:ascii="楷体_GB2312" w:eastAsia="楷体_GB2312" w:hint="eastAsia"/>
                <w:sz w:val="24"/>
              </w:rPr>
              <w:t>化学驱三次采油</w:t>
            </w:r>
            <w:r w:rsidRPr="00986C5C">
              <w:rPr>
                <w:rFonts w:ascii="楷体_GB2312" w:eastAsia="楷体_GB2312" w:hint="eastAsia"/>
                <w:sz w:val="24"/>
              </w:rPr>
              <w:t>中的多尺度多物理场的过程模拟问题，快速得到精确的理论计算结果，可以改变目前科研与工业界研发的成本高、风险高、研究难的现状。本软件集成了各种计算尺度下的多种理论方法，并且提供了预设参数表、预设几何与网格、预设时间步功能，用户可以根据自己的计算需求选择对应的功能并输入相应的参数，即可开始计算。并且还可以进行多物理场的耦合计算，功能十分强大。</w:t>
            </w:r>
            <w:r w:rsidRPr="005E07E3">
              <w:rPr>
                <w:rFonts w:ascii="楷体_GB2312" w:eastAsia="楷体_GB2312" w:hint="eastAsia"/>
                <w:sz w:val="24"/>
              </w:rPr>
              <w:t>向新能源企业（如宁德时代、比亚迪）、科研院所、高校提供电化学过程模拟解决方案、软件授权。本项目依托于化学工程联合国家重点实验室，历经多年技术攻</w:t>
            </w:r>
            <w:r w:rsidRPr="005E07E3">
              <w:rPr>
                <w:rFonts w:ascii="楷体_GB2312" w:eastAsia="楷体_GB2312" w:hint="eastAsia"/>
                <w:sz w:val="24"/>
              </w:rPr>
              <w:lastRenderedPageBreak/>
              <w:t>关，形成1件专利、2篇SCI论文、4项软著。首创多尺度多物理场</w:t>
            </w:r>
            <w:r>
              <w:rPr>
                <w:rFonts w:ascii="楷体_GB2312" w:eastAsia="楷体_GB2312" w:hint="eastAsia"/>
                <w:sz w:val="24"/>
              </w:rPr>
              <w:t>电化学模拟</w:t>
            </w:r>
            <w:r w:rsidRPr="005E07E3">
              <w:rPr>
                <w:rFonts w:ascii="楷体_GB2312" w:eastAsia="楷体_GB2312" w:hint="eastAsia"/>
                <w:sz w:val="24"/>
              </w:rPr>
              <w:t>方法、算法、数据库。已在行业龙头企业宁德时代、上海鸿之微等授权使用100余套。项目团队与烟台万华等公司签约近500万技术开发合同，并获得国基金、科技部重点研发、上海市科委等项目资助。已筹备公司，与种子客户签约1000万订单，预计2025年将实现4000余万的营业额，2027年突破1亿元。</w:t>
            </w:r>
            <w:r>
              <w:rPr>
                <w:rFonts w:ascii="楷体_GB2312" w:eastAsia="楷体_GB2312" w:hint="eastAsia"/>
                <w:sz w:val="24"/>
              </w:rPr>
              <w:t>在此基础上，我们针对化学驱三次采油中所面对的界面热力学问题，</w:t>
            </w:r>
            <w:r w:rsidR="000D7A0B">
              <w:rPr>
                <w:rFonts w:ascii="楷体_GB2312" w:eastAsia="楷体_GB2312" w:hint="eastAsia"/>
                <w:sz w:val="24"/>
              </w:rPr>
              <w:t>针对复杂的油藏环境条件，经过对实际条件的研究与测定，，依据相近的界面热力学原理，将原有平台设计改变为</w:t>
            </w:r>
            <w:r>
              <w:rPr>
                <w:rFonts w:ascii="楷体_GB2312" w:eastAsia="楷体_GB2312" w:hint="eastAsia"/>
                <w:sz w:val="24"/>
              </w:rPr>
              <w:t>专门用于解决采油问题的软件平台，使其能够在化学驱三次采油领域能够发挥理论指导的作用，</w:t>
            </w:r>
            <w:r w:rsidRPr="005E07E3">
              <w:rPr>
                <w:rFonts w:ascii="楷体_GB2312" w:eastAsia="楷体_GB2312" w:hint="eastAsia"/>
                <w:sz w:val="24"/>
              </w:rPr>
              <w:t>为</w:t>
            </w:r>
            <w:r>
              <w:rPr>
                <w:rFonts w:ascii="楷体_GB2312" w:eastAsia="楷体_GB2312" w:hint="eastAsia"/>
                <w:sz w:val="24"/>
              </w:rPr>
              <w:t>进一步提推动我国的化学驱三次采油技术的发展，在</w:t>
            </w:r>
            <w:r w:rsidRPr="005E07E3">
              <w:rPr>
                <w:rFonts w:ascii="楷体_GB2312" w:eastAsia="楷体_GB2312" w:hint="eastAsia"/>
                <w:sz w:val="24"/>
              </w:rPr>
              <w:t>我国端牢端稳能源饭碗、保障国家能源安全</w:t>
            </w:r>
            <w:r>
              <w:rPr>
                <w:rFonts w:ascii="楷体_GB2312" w:eastAsia="楷体_GB2312" w:hint="eastAsia"/>
                <w:sz w:val="24"/>
              </w:rPr>
              <w:t>的道路上贡献力量。</w:t>
            </w:r>
          </w:p>
        </w:tc>
      </w:tr>
    </w:tbl>
    <w:p w14:paraId="26EA5DC8" w14:textId="0FDA0A7B" w:rsidR="0068470A" w:rsidRDefault="00000000" w:rsidP="000D7A0B">
      <w:pPr>
        <w:spacing w:before="240"/>
        <w:rPr>
          <w:rFonts w:ascii="仿宋_GB2312" w:eastAsia="仿宋_GB2312" w:hAnsi="宋体"/>
          <w:b/>
          <w:color w:val="000000"/>
          <w:sz w:val="30"/>
          <w:szCs w:val="30"/>
        </w:rPr>
      </w:pPr>
      <w:r>
        <w:rPr>
          <w:rFonts w:ascii="仿宋_GB2312" w:eastAsia="仿宋_GB2312" w:hAnsi="宋体" w:hint="eastAsia"/>
          <w:b/>
          <w:color w:val="000000"/>
          <w:sz w:val="30"/>
          <w:szCs w:val="30"/>
        </w:rPr>
        <w:lastRenderedPageBreak/>
        <w:t>四、产品</w:t>
      </w:r>
      <w:r>
        <w:rPr>
          <w:rFonts w:ascii="仿宋_GB2312" w:eastAsia="仿宋_GB2312" w:hAnsi="宋体"/>
          <w:b/>
          <w:color w:val="000000"/>
          <w:sz w:val="30"/>
          <w:szCs w:val="30"/>
        </w:rPr>
        <w:t>/</w:t>
      </w:r>
      <w:r>
        <w:rPr>
          <w:rFonts w:ascii="仿宋_GB2312" w:eastAsia="仿宋_GB2312" w:hAnsi="宋体" w:hint="eastAsia"/>
          <w:b/>
          <w:color w:val="000000"/>
          <w:sz w:val="30"/>
          <w:szCs w:val="30"/>
        </w:rPr>
        <w:t>服务的竞争力分析</w:t>
      </w:r>
    </w:p>
    <w:tbl>
      <w:tblPr>
        <w:tblW w:w="98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54"/>
      </w:tblGrid>
      <w:tr w:rsidR="0068470A" w14:paraId="1F0EFCC1" w14:textId="77777777">
        <w:trPr>
          <w:trHeight w:val="2474"/>
          <w:jc w:val="center"/>
        </w:trPr>
        <w:tc>
          <w:tcPr>
            <w:tcW w:w="9854" w:type="dxa"/>
          </w:tcPr>
          <w:p w14:paraId="081C8AF1" w14:textId="77777777" w:rsidR="0068470A" w:rsidRDefault="00000000">
            <w:pPr>
              <w:spacing w:before="120" w:after="120"/>
              <w:rPr>
                <w:b/>
              </w:rPr>
            </w:pPr>
            <w:r>
              <w:rPr>
                <w:b/>
              </w:rPr>
              <w:t>1</w:t>
            </w:r>
            <w:r>
              <w:rPr>
                <w:rFonts w:hint="eastAsia"/>
                <w:b/>
              </w:rPr>
              <w:t>、产品</w:t>
            </w:r>
            <w:r>
              <w:rPr>
                <w:b/>
              </w:rPr>
              <w:t>/</w:t>
            </w:r>
            <w:r>
              <w:rPr>
                <w:rFonts w:hint="eastAsia"/>
                <w:b/>
              </w:rPr>
              <w:t>服务的基本情况</w:t>
            </w:r>
          </w:p>
          <w:p w14:paraId="4A0AE564" w14:textId="77777777" w:rsidR="0068470A" w:rsidRDefault="00000000">
            <w:pPr>
              <w:autoSpaceDE w:val="0"/>
              <w:autoSpaceDN w:val="0"/>
              <w:ind w:firstLineChars="200" w:firstLine="420"/>
              <w:jc w:val="left"/>
              <w:rPr>
                <w:rFonts w:eastAsia="楷体"/>
                <w:bCs/>
              </w:rPr>
            </w:pPr>
            <w:r>
              <w:rPr>
                <w:rFonts w:eastAsia="楷体" w:hint="eastAsia"/>
                <w:bCs/>
              </w:rPr>
              <w:t>化学驱三次采油主要是通过化学物质等</w:t>
            </w:r>
            <w:r w:rsidRPr="0040583A">
              <w:rPr>
                <w:rFonts w:eastAsia="楷体"/>
                <w:bCs/>
              </w:rPr>
              <w:t>来改善油、气、水及岩石相互之间的性能，开采出更多的石油，</w:t>
            </w:r>
            <w:r>
              <w:rPr>
                <w:rFonts w:eastAsia="楷体" w:hint="eastAsia"/>
                <w:bCs/>
              </w:rPr>
              <w:t>而这一过程涉及多种界面热力学问题，</w:t>
            </w:r>
            <w:r w:rsidRPr="00986C5C">
              <w:rPr>
                <w:rFonts w:eastAsia="楷体" w:hint="eastAsia"/>
                <w:bCs/>
              </w:rPr>
              <w:t>通过理论与模拟计算的方法对其进行研究，可以</w:t>
            </w:r>
            <w:r>
              <w:rPr>
                <w:rFonts w:eastAsia="楷体" w:hint="eastAsia"/>
                <w:bCs/>
              </w:rPr>
              <w:t>筛选出最为经济高效的采油用化学物质，从而达到提高采油采收率的目的。</w:t>
            </w:r>
            <w:r w:rsidRPr="00986C5C">
              <w:rPr>
                <w:rFonts w:eastAsia="楷体" w:hint="eastAsia"/>
                <w:bCs/>
              </w:rPr>
              <w:t>本软件将可以高效的解决</w:t>
            </w:r>
            <w:r>
              <w:rPr>
                <w:rFonts w:eastAsia="楷体" w:hint="eastAsia"/>
                <w:bCs/>
              </w:rPr>
              <w:t>采油</w:t>
            </w:r>
            <w:r w:rsidRPr="00986C5C">
              <w:rPr>
                <w:rFonts w:eastAsia="楷体" w:hint="eastAsia"/>
                <w:bCs/>
              </w:rPr>
              <w:t>工程中的多尺度多物理场的过程模拟问题，快速得到精确的理论计算结果。本软件集成了各种计算尺度下的多种理论方法，并且提供了预设参数表、预设几何与网格、预设时间步功能，用户可以根据自己的计算需求选择对应的功能并输入相应的参数，即可开始计算。并且还可以进行多物理场的耦合计算，功能十分强大。并且由于本软件为图形化界面，对使用者十分友好，容易上手，学习成本低。</w:t>
            </w:r>
          </w:p>
        </w:tc>
      </w:tr>
      <w:tr w:rsidR="0068470A" w14:paraId="71068583" w14:textId="77777777">
        <w:trPr>
          <w:trHeight w:val="2474"/>
          <w:jc w:val="center"/>
        </w:trPr>
        <w:tc>
          <w:tcPr>
            <w:tcW w:w="9854" w:type="dxa"/>
          </w:tcPr>
          <w:p w14:paraId="1D034046" w14:textId="77777777" w:rsidR="0068470A" w:rsidRDefault="00000000">
            <w:pPr>
              <w:spacing w:before="120" w:after="120"/>
              <w:rPr>
                <w:b/>
              </w:rPr>
            </w:pPr>
            <w:r>
              <w:rPr>
                <w:b/>
              </w:rPr>
              <w:t>2</w:t>
            </w:r>
            <w:r>
              <w:rPr>
                <w:rFonts w:hint="eastAsia"/>
                <w:b/>
              </w:rPr>
              <w:t>、产品</w:t>
            </w:r>
            <w:r>
              <w:rPr>
                <w:b/>
              </w:rPr>
              <w:t>/</w:t>
            </w:r>
            <w:r>
              <w:rPr>
                <w:rFonts w:hint="eastAsia"/>
                <w:b/>
              </w:rPr>
              <w:t>服务的核心技术、核心竞争力</w:t>
            </w:r>
          </w:p>
          <w:p w14:paraId="20C56DD6" w14:textId="64CAA776" w:rsidR="0068470A" w:rsidRDefault="00007A42">
            <w:pPr>
              <w:autoSpaceDE w:val="0"/>
              <w:autoSpaceDN w:val="0"/>
              <w:ind w:firstLineChars="200" w:firstLine="420"/>
              <w:jc w:val="left"/>
              <w:rPr>
                <w:rFonts w:eastAsia="楷体"/>
                <w:bCs/>
              </w:rPr>
            </w:pPr>
            <w:r>
              <w:rPr>
                <w:rFonts w:eastAsia="楷体" w:hint="eastAsia"/>
                <w:bCs/>
              </w:rPr>
              <w:t>本产品的核心理论是流体密度泛函理论</w:t>
            </w:r>
            <w:r w:rsidRPr="00346585">
              <w:rPr>
                <w:rFonts w:eastAsia="楷体"/>
                <w:bCs/>
              </w:rPr>
              <w:t>（</w:t>
            </w:r>
            <w:r w:rsidRPr="00346585">
              <w:rPr>
                <w:rFonts w:eastAsia="楷体"/>
                <w:bCs/>
              </w:rPr>
              <w:t>Fluid Density Functional Theory</w:t>
            </w:r>
            <w:r w:rsidRPr="00346585">
              <w:rPr>
                <w:rFonts w:eastAsia="楷体"/>
                <w:bCs/>
              </w:rPr>
              <w:t>，</w:t>
            </w:r>
            <w:r w:rsidRPr="00346585">
              <w:rPr>
                <w:rFonts w:eastAsia="楷体"/>
                <w:bCs/>
              </w:rPr>
              <w:t>FDFT</w:t>
            </w:r>
            <w:r w:rsidRPr="00346585">
              <w:rPr>
                <w:rFonts w:eastAsia="楷体"/>
                <w:bCs/>
              </w:rPr>
              <w:t>）</w:t>
            </w:r>
            <w:r>
              <w:rPr>
                <w:rFonts w:eastAsia="楷体" w:hint="eastAsia"/>
                <w:bCs/>
              </w:rPr>
              <w:t>，</w:t>
            </w:r>
            <w:r w:rsidRPr="00346585">
              <w:rPr>
                <w:rFonts w:eastAsia="楷体"/>
                <w:bCs/>
              </w:rPr>
              <w:t>流体密度泛函理论在设计采油模拟软件中，相比于传统方法，具有以下优越性：第一，精确描述复杂流体：</w:t>
            </w:r>
            <w:r w:rsidRPr="00346585">
              <w:rPr>
                <w:rFonts w:eastAsia="楷体"/>
                <w:bCs/>
              </w:rPr>
              <w:t>FDFT</w:t>
            </w:r>
            <w:r w:rsidRPr="00346585">
              <w:rPr>
                <w:rFonts w:eastAsia="楷体"/>
                <w:bCs/>
              </w:rPr>
              <w:t>是一种研究流体系统的理论，它能精确描述流体分子间的相互作用，包括界面行为、相变和多相流体动态，这对于理解和优化石油开采过程中的流动特性至关重要。第二，自发结构预测：通过</w:t>
            </w:r>
            <w:r w:rsidRPr="00346585">
              <w:rPr>
                <w:rFonts w:eastAsia="楷体"/>
                <w:bCs/>
              </w:rPr>
              <w:t>FDFT</w:t>
            </w:r>
            <w:r w:rsidRPr="00346585">
              <w:rPr>
                <w:rFonts w:eastAsia="楷体"/>
                <w:bCs/>
              </w:rPr>
              <w:t>，软件可以预测原油在地下岩层中的自发结构分布，这对于理解油藏的微观结构和流动特性，以及优化井下注入流体的策略具有重要意义。第三，优化开采策略：</w:t>
            </w:r>
            <w:r w:rsidRPr="00346585">
              <w:rPr>
                <w:rFonts w:eastAsia="楷体"/>
                <w:bCs/>
              </w:rPr>
              <w:t>FDFT</w:t>
            </w:r>
            <w:r w:rsidRPr="00346585">
              <w:rPr>
                <w:rFonts w:eastAsia="楷体"/>
                <w:bCs/>
              </w:rPr>
              <w:t>指导的模拟软件能够模拟多相流体行为，包括油、水、气的交互作用，有助于设计更有效的油藏开采方案，如选择适当的注入压力、注入流体类型等。第四，减少实验成本：通过理论模拟，可以预测不同条件下的石油流动行为，减少现场试验的物理成本，加快科学决策和工程实施。第五，环境影响评估：</w:t>
            </w:r>
            <w:r w:rsidRPr="00346585">
              <w:rPr>
                <w:rFonts w:eastAsia="楷体"/>
                <w:bCs/>
              </w:rPr>
              <w:t>FDFT</w:t>
            </w:r>
            <w:r w:rsidRPr="00346585">
              <w:rPr>
                <w:rFonts w:eastAsia="楷体"/>
                <w:bCs/>
              </w:rPr>
              <w:t>可以帮助评估开采过程中可能产生的环境影响，如油藏周围地层的稳定性、地下水污染等，从而制定可持续的开采策略。第六，高效计算：虽然</w:t>
            </w:r>
            <w:r w:rsidRPr="00346585">
              <w:rPr>
                <w:rFonts w:eastAsia="楷体"/>
                <w:bCs/>
              </w:rPr>
              <w:t>FDFT</w:t>
            </w:r>
            <w:r w:rsidRPr="00346585">
              <w:rPr>
                <w:rFonts w:eastAsia="楷体"/>
                <w:bCs/>
              </w:rPr>
              <w:t>计算相对复杂，但现代数值方法和并行计算技术使其在处理大型流体系统时仍保持相对高效的计算性能。</w:t>
            </w:r>
          </w:p>
          <w:p w14:paraId="51136B41" w14:textId="77777777" w:rsidR="0068470A" w:rsidRDefault="0068470A">
            <w:pPr>
              <w:autoSpaceDE w:val="0"/>
              <w:autoSpaceDN w:val="0"/>
              <w:ind w:firstLineChars="200" w:firstLine="420"/>
              <w:jc w:val="left"/>
              <w:rPr>
                <w:rFonts w:eastAsia="楷体"/>
                <w:bCs/>
              </w:rPr>
            </w:pPr>
          </w:p>
        </w:tc>
      </w:tr>
    </w:tbl>
    <w:p w14:paraId="223CD7D2" w14:textId="77777777" w:rsidR="0068470A" w:rsidRDefault="00000000">
      <w:pPr>
        <w:spacing w:before="480"/>
        <w:ind w:leftChars="-67" w:left="1" w:hangingChars="47" w:hanging="142"/>
        <w:rPr>
          <w:rFonts w:ascii="仿宋_GB2312" w:eastAsia="仿宋_GB2312" w:hAnsi="宋体"/>
          <w:b/>
          <w:color w:val="000000"/>
          <w:sz w:val="30"/>
          <w:szCs w:val="30"/>
        </w:rPr>
      </w:pPr>
      <w:r>
        <w:rPr>
          <w:rFonts w:ascii="仿宋_GB2312" w:eastAsia="仿宋_GB2312" w:hAnsi="宋体" w:hint="eastAsia"/>
          <w:b/>
          <w:color w:val="000000"/>
          <w:sz w:val="30"/>
          <w:szCs w:val="30"/>
        </w:rPr>
        <w:t>五、市场分析</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08"/>
      </w:tblGrid>
      <w:tr w:rsidR="0068470A" w14:paraId="6BE74AA1" w14:textId="77777777">
        <w:trPr>
          <w:trHeight w:val="3435"/>
          <w:jc w:val="center"/>
        </w:trPr>
        <w:tc>
          <w:tcPr>
            <w:tcW w:w="9808" w:type="dxa"/>
          </w:tcPr>
          <w:p w14:paraId="1330560E" w14:textId="77777777" w:rsidR="0068470A" w:rsidRDefault="00000000">
            <w:pPr>
              <w:spacing w:before="120" w:after="120"/>
              <w:rPr>
                <w:b/>
              </w:rPr>
            </w:pPr>
            <w:r>
              <w:rPr>
                <w:b/>
              </w:rPr>
              <w:lastRenderedPageBreak/>
              <w:t>1</w:t>
            </w:r>
            <w:r>
              <w:rPr>
                <w:rFonts w:hint="eastAsia"/>
                <w:b/>
              </w:rPr>
              <w:t>、市场需求、背景分析</w:t>
            </w:r>
          </w:p>
          <w:p w14:paraId="4062047E"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背景分析：</w:t>
            </w:r>
          </w:p>
          <w:p w14:paraId="0B533277"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我国是世界第一大流程制造业国家，石化、化工、钢铁、有色、建材等行业可为国计民生提供“衣食住行”大宗基础原材料，但在资源、能源、安全和环保的重重约束下，面临结构性产能过剩、自主创新能力较弱、高端产品不足的严峻局面。尤其是，流程制造企业在模拟设计、生产控制、管理运营、服务保障等环节中使用的工业软件</w:t>
            </w:r>
            <w:r w:rsidRPr="00986C5C">
              <w:rPr>
                <w:rFonts w:eastAsia="楷体_GB2312" w:hint="eastAsia"/>
                <w:szCs w:val="21"/>
              </w:rPr>
              <w:t>90%</w:t>
            </w:r>
            <w:r w:rsidRPr="00986C5C">
              <w:rPr>
                <w:rFonts w:eastAsia="楷体_GB2312" w:hint="eastAsia"/>
                <w:szCs w:val="21"/>
              </w:rPr>
              <w:t>以上依赖进口，“卡脖子”和安全风险巨大。</w:t>
            </w:r>
          </w:p>
          <w:p w14:paraId="11C3A6CC"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自从以美国为首的西方国家对中国进行无故打压与封锁以来，我国已经有部分高校与科研单位被禁用了</w:t>
            </w:r>
            <w:r w:rsidRPr="00986C5C">
              <w:rPr>
                <w:rFonts w:eastAsia="楷体_GB2312" w:hint="eastAsia"/>
                <w:szCs w:val="21"/>
              </w:rPr>
              <w:t>MATLAB</w:t>
            </w:r>
            <w:r w:rsidRPr="00986C5C">
              <w:rPr>
                <w:rFonts w:eastAsia="楷体_GB2312" w:hint="eastAsia"/>
                <w:szCs w:val="21"/>
              </w:rPr>
              <w:t>等专业软件，导致我国专业软件领域被西方国家“卡脖子”，为了改变我国科学研究受制于人的局面，需要开发自主产权的专业软件。近年来，国家先后出台一系列政策以提升我国工业软件自主可控能力。</w:t>
            </w:r>
            <w:r w:rsidRPr="00986C5C">
              <w:rPr>
                <w:rFonts w:eastAsia="楷体_GB2312" w:hint="eastAsia"/>
                <w:szCs w:val="21"/>
              </w:rPr>
              <w:t>2020</w:t>
            </w:r>
            <w:r w:rsidRPr="00986C5C">
              <w:rPr>
                <w:rFonts w:eastAsia="楷体_GB2312" w:hint="eastAsia"/>
                <w:szCs w:val="21"/>
              </w:rPr>
              <w:t>年政府工作报告指出：“发展工业互联网，推进智能制造。要继续出台支持政策，全面推进“互联网</w:t>
            </w:r>
            <w:r w:rsidRPr="00986C5C">
              <w:rPr>
                <w:rFonts w:eastAsia="楷体_GB2312" w:hint="eastAsia"/>
                <w:szCs w:val="21"/>
              </w:rPr>
              <w:t>+</w:t>
            </w:r>
            <w:r w:rsidRPr="00986C5C">
              <w:rPr>
                <w:rFonts w:eastAsia="楷体_GB2312" w:hint="eastAsia"/>
                <w:szCs w:val="21"/>
              </w:rPr>
              <w:t>”，打造数字经济新优势”，而工业软件是工业互联网的核心，是实现制造业数字化转型和智能制造的基础保障。</w:t>
            </w:r>
            <w:r w:rsidRPr="00986C5C">
              <w:rPr>
                <w:rFonts w:eastAsia="楷体_GB2312" w:hint="eastAsia"/>
                <w:szCs w:val="21"/>
              </w:rPr>
              <w:t>2020</w:t>
            </w:r>
            <w:r w:rsidRPr="00986C5C">
              <w:rPr>
                <w:rFonts w:eastAsia="楷体_GB2312" w:hint="eastAsia"/>
                <w:szCs w:val="21"/>
              </w:rPr>
              <w:t>年</w:t>
            </w:r>
            <w:r w:rsidRPr="00986C5C">
              <w:rPr>
                <w:rFonts w:eastAsia="楷体_GB2312" w:hint="eastAsia"/>
                <w:szCs w:val="21"/>
              </w:rPr>
              <w:t>3</w:t>
            </w:r>
            <w:r w:rsidRPr="00986C5C">
              <w:rPr>
                <w:rFonts w:eastAsia="楷体_GB2312" w:hint="eastAsia"/>
                <w:szCs w:val="21"/>
              </w:rPr>
              <w:t>月，工信部表示在基础软硬件方面，将实施国家软件重大工程，集中力量解决关键软件的“卡脖子”问题，着力推动工业技术的软件化。</w:t>
            </w:r>
          </w:p>
          <w:p w14:paraId="19E28FFE"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鉴于此，为推进我国流程制造业高质量发展，必须深入贯彻落实习近平总书记“打好产业基础高级化、产业链现代化的攻坚战”的重要指示精神，提升原始创新能力，聚焦突破“卡脖子”技术，形成工业软件的自主开发和应用体系，以确保产业链供应链安全稳定、维护国家安全。</w:t>
            </w:r>
          </w:p>
          <w:p w14:paraId="23BAB960" w14:textId="4A8437DB" w:rsidR="0068470A" w:rsidRDefault="00000000">
            <w:pPr>
              <w:autoSpaceDE w:val="0"/>
              <w:autoSpaceDN w:val="0"/>
              <w:ind w:firstLineChars="200" w:firstLine="420"/>
              <w:jc w:val="left"/>
              <w:rPr>
                <w:rFonts w:eastAsia="楷体_GB2312"/>
                <w:szCs w:val="21"/>
              </w:rPr>
            </w:pPr>
            <w:r w:rsidRPr="00927C5F">
              <w:rPr>
                <w:rFonts w:eastAsia="楷体_GB2312"/>
                <w:szCs w:val="21"/>
              </w:rPr>
              <w:t>随着</w:t>
            </w:r>
            <w:r w:rsidR="000D7A0B">
              <w:rPr>
                <w:rFonts w:eastAsia="楷体_GB2312" w:hint="eastAsia"/>
                <w:szCs w:val="21"/>
              </w:rPr>
              <w:t>我国</w:t>
            </w:r>
            <w:r w:rsidRPr="00927C5F">
              <w:rPr>
                <w:rFonts w:eastAsia="楷体_GB2312"/>
                <w:szCs w:val="21"/>
              </w:rPr>
              <w:t>常规石油的开采深度增加和储量的逐渐枯竭，老油田的开采难度和成本逐年上升。目前，中国石油行业的开采主要面临</w:t>
            </w:r>
            <w:r w:rsidRPr="00927C5F">
              <w:rPr>
                <w:rFonts w:eastAsia="楷体_GB2312"/>
                <w:szCs w:val="21"/>
              </w:rPr>
              <w:t>“</w:t>
            </w:r>
            <w:r w:rsidRPr="00927C5F">
              <w:rPr>
                <w:rFonts w:eastAsia="楷体_GB2312"/>
                <w:szCs w:val="21"/>
              </w:rPr>
              <w:t>三高</w:t>
            </w:r>
            <w:r w:rsidRPr="00927C5F">
              <w:rPr>
                <w:rFonts w:eastAsia="楷体_GB2312"/>
                <w:szCs w:val="21"/>
              </w:rPr>
              <w:t>”</w:t>
            </w:r>
            <w:r w:rsidRPr="00927C5F">
              <w:rPr>
                <w:rFonts w:eastAsia="楷体_GB2312"/>
                <w:szCs w:val="21"/>
              </w:rPr>
              <w:t>（高成本、高风险、高污染）问题。尽管国内石油资源</w:t>
            </w:r>
            <w:r>
              <w:rPr>
                <w:rFonts w:eastAsia="楷体_GB2312" w:hint="eastAsia"/>
                <w:szCs w:val="21"/>
              </w:rPr>
              <w:t>不少</w:t>
            </w:r>
            <w:r w:rsidRPr="00927C5F">
              <w:rPr>
                <w:rFonts w:eastAsia="楷体_GB2312"/>
                <w:szCs w:val="21"/>
              </w:rPr>
              <w:t>，但随着经济增长和工业发展，国内对石油的需求持续增长，导致对进口石油的依赖度较高，这在一定程度上影响了国家能源安全。</w:t>
            </w:r>
          </w:p>
          <w:p w14:paraId="4D6650E5" w14:textId="77777777" w:rsidR="0068470A" w:rsidRDefault="00000000">
            <w:pPr>
              <w:autoSpaceDE w:val="0"/>
              <w:autoSpaceDN w:val="0"/>
              <w:ind w:firstLineChars="200" w:firstLine="420"/>
              <w:jc w:val="left"/>
              <w:rPr>
                <w:rFonts w:eastAsia="楷体_GB2312"/>
                <w:szCs w:val="21"/>
              </w:rPr>
            </w:pPr>
            <w:r w:rsidRPr="00927C5F">
              <w:rPr>
                <w:rFonts w:eastAsia="楷体_GB2312"/>
                <w:szCs w:val="21"/>
              </w:rPr>
              <w:t>三次采油，也称为</w:t>
            </w:r>
            <w:r w:rsidRPr="00927C5F">
              <w:rPr>
                <w:rFonts w:eastAsia="楷体_GB2312"/>
                <w:szCs w:val="21"/>
              </w:rPr>
              <w:t>“</w:t>
            </w:r>
            <w:r w:rsidRPr="00927C5F">
              <w:rPr>
                <w:rFonts w:eastAsia="楷体_GB2312"/>
                <w:szCs w:val="21"/>
              </w:rPr>
              <w:t>深层开采</w:t>
            </w:r>
            <w:r w:rsidRPr="00927C5F">
              <w:rPr>
                <w:rFonts w:eastAsia="楷体_GB2312"/>
                <w:szCs w:val="21"/>
              </w:rPr>
              <w:t>”</w:t>
            </w:r>
            <w:r w:rsidRPr="00927C5F">
              <w:rPr>
                <w:rFonts w:eastAsia="楷体_GB2312"/>
                <w:szCs w:val="21"/>
              </w:rPr>
              <w:t>或</w:t>
            </w:r>
            <w:r w:rsidRPr="00927C5F">
              <w:rPr>
                <w:rFonts w:eastAsia="楷体_GB2312"/>
                <w:szCs w:val="21"/>
              </w:rPr>
              <w:t>“</w:t>
            </w:r>
            <w:r w:rsidRPr="00927C5F">
              <w:rPr>
                <w:rFonts w:eastAsia="楷体_GB2312"/>
                <w:szCs w:val="21"/>
              </w:rPr>
              <w:t>提高采收率</w:t>
            </w:r>
            <w:r w:rsidRPr="00927C5F">
              <w:rPr>
                <w:rFonts w:eastAsia="楷体_GB2312"/>
                <w:szCs w:val="21"/>
              </w:rPr>
              <w:t>”</w:t>
            </w:r>
            <w:r w:rsidRPr="00927C5F">
              <w:rPr>
                <w:rFonts w:eastAsia="楷体_GB2312"/>
                <w:szCs w:val="21"/>
              </w:rPr>
              <w:t>，主要包括蒸汽驱、注气驱、热力采油、化学驱等方法，可以有效提高已开发油田的采收率，延长油田的开采寿命。在中国石油资源面临枯竭的背景下，三次采油技术的应用可以帮助降低对进口石油的依赖，提高国内能源的自给率，保障能源安全。</w:t>
            </w:r>
            <w:r>
              <w:rPr>
                <w:rFonts w:eastAsia="楷体_GB2312" w:hint="eastAsia"/>
                <w:szCs w:val="21"/>
              </w:rPr>
              <w:t>此外，</w:t>
            </w:r>
            <w:r w:rsidRPr="00927C5F">
              <w:rPr>
                <w:rFonts w:eastAsia="楷体_GB2312"/>
                <w:szCs w:val="21"/>
              </w:rPr>
              <w:t>三次采油涉及到高温、高压、复杂的地质条件，需要先进的工程技术，这将推动中国石油工业的技术创新和发展，提升整体技术水平。虽然三次采油的初期投入较大，但从长远看，其经济效益显著，可以通过延长油田的生产期，提高单位油藏的产量和价值，增加国家和企业的经济收益。</w:t>
            </w:r>
          </w:p>
          <w:p w14:paraId="693A43CB" w14:textId="73CE8FF4" w:rsidR="0068470A" w:rsidRDefault="000D7A0B">
            <w:pPr>
              <w:autoSpaceDE w:val="0"/>
              <w:autoSpaceDN w:val="0"/>
              <w:ind w:firstLineChars="200" w:firstLine="420"/>
              <w:jc w:val="left"/>
              <w:rPr>
                <w:rFonts w:eastAsia="楷体_GB2312"/>
                <w:szCs w:val="21"/>
              </w:rPr>
            </w:pPr>
            <w:r>
              <w:rPr>
                <w:rFonts w:eastAsia="楷体_GB2312" w:hint="eastAsia"/>
                <w:szCs w:val="21"/>
              </w:rPr>
              <w:t>然而这一行业并没有专业性的工业软件为这一过程提供理论指导，为响应国家号召，面向我国的</w:t>
            </w:r>
            <w:r w:rsidR="003A527A">
              <w:rPr>
                <w:rFonts w:eastAsia="楷体_GB2312" w:hint="eastAsia"/>
                <w:szCs w:val="21"/>
              </w:rPr>
              <w:t>工业软件产品的空缺以及能源问题的紧张，开发住一款适用于三次采油行业的工业软件是十分有意义的。</w:t>
            </w:r>
          </w:p>
          <w:p w14:paraId="7B47C472"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市场需求：</w:t>
            </w:r>
          </w:p>
          <w:p w14:paraId="0B48335E" w14:textId="781D3C0E" w:rsidR="0068470A" w:rsidRDefault="00000000">
            <w:pPr>
              <w:autoSpaceDE w:val="0"/>
              <w:autoSpaceDN w:val="0"/>
              <w:ind w:firstLineChars="200" w:firstLine="420"/>
              <w:jc w:val="left"/>
              <w:rPr>
                <w:rFonts w:eastAsia="楷体_GB2312"/>
                <w:bCs/>
                <w:szCs w:val="21"/>
              </w:rPr>
            </w:pPr>
            <w:r w:rsidRPr="00F31E4F">
              <w:rPr>
                <w:rFonts w:eastAsia="楷体_GB2312"/>
                <w:bCs/>
                <w:szCs w:val="21"/>
              </w:rPr>
              <w:t>石油工业中由于油田和油藏条件的不同，所使用的</w:t>
            </w:r>
            <w:r w:rsidRPr="00F31E4F">
              <w:rPr>
                <w:rFonts w:eastAsia="楷体_GB2312" w:hint="eastAsia"/>
                <w:bCs/>
                <w:szCs w:val="21"/>
              </w:rPr>
              <w:t>驱油化学物质</w:t>
            </w:r>
            <w:r w:rsidRPr="00F31E4F">
              <w:rPr>
                <w:rFonts w:eastAsia="楷体_GB2312"/>
                <w:bCs/>
                <w:szCs w:val="21"/>
              </w:rPr>
              <w:t>的种类和浓度会有很大的差异，这给我们预测石油的采收率带来了困难。虽然这些研究人员提出了许多方法，但如何使用</w:t>
            </w:r>
            <w:r w:rsidRPr="00F31E4F">
              <w:rPr>
                <w:rFonts w:eastAsia="楷体_GB2312" w:hint="eastAsia"/>
                <w:bCs/>
                <w:szCs w:val="21"/>
              </w:rPr>
              <w:t>化学物质</w:t>
            </w:r>
            <w:r w:rsidRPr="00F31E4F">
              <w:rPr>
                <w:rFonts w:eastAsia="楷体_GB2312"/>
                <w:bCs/>
                <w:szCs w:val="21"/>
              </w:rPr>
              <w:t>获得最佳采油效果仍不清楚。因此，针对不同的储层快速筛选最佳的</w:t>
            </w:r>
            <w:r w:rsidRPr="00F31E4F">
              <w:rPr>
                <w:rFonts w:eastAsia="楷体_GB2312" w:hint="eastAsia"/>
                <w:bCs/>
                <w:szCs w:val="21"/>
              </w:rPr>
              <w:t>化学物质以提高</w:t>
            </w:r>
            <w:r w:rsidRPr="00F31E4F">
              <w:rPr>
                <w:rFonts w:eastAsia="楷体_GB2312"/>
                <w:bCs/>
                <w:szCs w:val="21"/>
              </w:rPr>
              <w:t>采收率已成为一个棘手的问题。可见，定量揭示</w:t>
            </w:r>
            <w:r w:rsidRPr="00F31E4F">
              <w:rPr>
                <w:rFonts w:eastAsia="楷体_GB2312" w:hint="eastAsia"/>
                <w:bCs/>
                <w:szCs w:val="21"/>
              </w:rPr>
              <w:t>驱油化学物质</w:t>
            </w:r>
            <w:r w:rsidRPr="00F31E4F">
              <w:rPr>
                <w:rFonts w:eastAsia="楷体_GB2312"/>
                <w:bCs/>
                <w:szCs w:val="21"/>
              </w:rPr>
              <w:t>对岩石表面石油的回收效果，指导</w:t>
            </w:r>
            <w:r w:rsidRPr="00F31E4F">
              <w:rPr>
                <w:rFonts w:eastAsia="楷体_GB2312" w:hint="eastAsia"/>
                <w:bCs/>
                <w:szCs w:val="21"/>
              </w:rPr>
              <w:t>驱油化学物质</w:t>
            </w:r>
            <w:r w:rsidRPr="00F31E4F">
              <w:rPr>
                <w:rFonts w:eastAsia="楷体_GB2312"/>
                <w:bCs/>
                <w:szCs w:val="21"/>
              </w:rPr>
              <w:t>在石油开采中的应用，本质上需要一个理论预测模型。此前，许多研究者通过第一原理法研究表面活性剂</w:t>
            </w:r>
            <w:r w:rsidRPr="00F31E4F">
              <w:rPr>
                <w:rFonts w:eastAsia="楷体_GB2312" w:hint="eastAsia"/>
                <w:bCs/>
                <w:szCs w:val="21"/>
              </w:rPr>
              <w:t>等化学物质</w:t>
            </w:r>
            <w:r w:rsidRPr="00F31E4F">
              <w:rPr>
                <w:rFonts w:eastAsia="楷体_GB2312"/>
                <w:bCs/>
                <w:szCs w:val="21"/>
              </w:rPr>
              <w:t>的吸附理论。量子密度泛函计算虽然对研究大分子在材料表面的吸附</w:t>
            </w:r>
            <w:r w:rsidRPr="00F31E4F">
              <w:rPr>
                <w:rFonts w:eastAsia="楷体_GB2312" w:hint="eastAsia"/>
                <w:bCs/>
                <w:szCs w:val="21"/>
              </w:rPr>
              <w:t>聚集</w:t>
            </w:r>
            <w:r w:rsidRPr="00F31E4F">
              <w:rPr>
                <w:rFonts w:eastAsia="楷体_GB2312"/>
                <w:bCs/>
                <w:szCs w:val="21"/>
              </w:rPr>
              <w:t>有很大帮助，但受到模型尺寸和计算成本的限制。综上所述，我们的工作</w:t>
            </w:r>
            <w:r w:rsidR="003A527A">
              <w:rPr>
                <w:rFonts w:eastAsia="楷体_GB2312" w:hint="eastAsia"/>
                <w:bCs/>
                <w:szCs w:val="21"/>
              </w:rPr>
              <w:t>面向这一市场空缺、发挥我们的理论优势，</w:t>
            </w:r>
            <w:r w:rsidRPr="00F31E4F">
              <w:rPr>
                <w:rFonts w:eastAsia="楷体_GB2312"/>
                <w:bCs/>
                <w:szCs w:val="21"/>
              </w:rPr>
              <w:t>旨在指导如何以最小的成本</w:t>
            </w:r>
            <w:r w:rsidRPr="00F31E4F">
              <w:rPr>
                <w:rFonts w:eastAsia="楷体_GB2312" w:hint="eastAsia"/>
                <w:bCs/>
                <w:szCs w:val="21"/>
              </w:rPr>
              <w:t>的驱油用化学物质</w:t>
            </w:r>
            <w:r w:rsidRPr="00F31E4F">
              <w:rPr>
                <w:rFonts w:eastAsia="楷体_GB2312"/>
                <w:bCs/>
                <w:szCs w:val="21"/>
              </w:rPr>
              <w:t>快速地减少石油</w:t>
            </w:r>
            <w:r w:rsidRPr="00F31E4F">
              <w:rPr>
                <w:rFonts w:eastAsia="楷体_GB2312" w:hint="eastAsia"/>
                <w:bCs/>
                <w:szCs w:val="21"/>
              </w:rPr>
              <w:t>重组分在储层岩石壁面上的</w:t>
            </w:r>
            <w:r w:rsidRPr="00F31E4F">
              <w:rPr>
                <w:rFonts w:eastAsia="楷体_GB2312"/>
                <w:bCs/>
                <w:szCs w:val="21"/>
              </w:rPr>
              <w:t>吸附，</w:t>
            </w:r>
            <w:r w:rsidRPr="00F31E4F">
              <w:rPr>
                <w:rFonts w:eastAsia="楷体_GB2312" w:hint="eastAsia"/>
                <w:bCs/>
                <w:szCs w:val="21"/>
              </w:rPr>
              <w:t>达到</w:t>
            </w:r>
            <w:r w:rsidRPr="00F31E4F">
              <w:rPr>
                <w:rFonts w:eastAsia="楷体_GB2312"/>
                <w:bCs/>
                <w:szCs w:val="21"/>
              </w:rPr>
              <w:t>提高</w:t>
            </w:r>
            <w:r w:rsidRPr="00F31E4F">
              <w:rPr>
                <w:rFonts w:eastAsia="楷体_GB2312" w:hint="eastAsia"/>
                <w:bCs/>
                <w:szCs w:val="21"/>
              </w:rPr>
              <w:t>采油</w:t>
            </w:r>
            <w:r w:rsidRPr="00F31E4F">
              <w:rPr>
                <w:rFonts w:eastAsia="楷体_GB2312"/>
                <w:bCs/>
                <w:szCs w:val="21"/>
              </w:rPr>
              <w:t>采收率</w:t>
            </w:r>
            <w:r w:rsidRPr="00F31E4F">
              <w:rPr>
                <w:rFonts w:eastAsia="楷体_GB2312" w:hint="eastAsia"/>
                <w:bCs/>
                <w:szCs w:val="21"/>
              </w:rPr>
              <w:t>的目的。</w:t>
            </w:r>
          </w:p>
        </w:tc>
      </w:tr>
      <w:tr w:rsidR="0068470A" w14:paraId="77E70795" w14:textId="77777777">
        <w:trPr>
          <w:trHeight w:val="4237"/>
          <w:jc w:val="center"/>
        </w:trPr>
        <w:tc>
          <w:tcPr>
            <w:tcW w:w="9808" w:type="dxa"/>
          </w:tcPr>
          <w:p w14:paraId="2326E625" w14:textId="77777777" w:rsidR="0068470A" w:rsidRDefault="00000000">
            <w:pPr>
              <w:spacing w:before="120"/>
              <w:rPr>
                <w:rFonts w:ascii="宋体" w:hAnsi="宋体"/>
                <w:b/>
                <w:szCs w:val="21"/>
              </w:rPr>
            </w:pPr>
            <w:r>
              <w:rPr>
                <w:rFonts w:ascii="宋体" w:hAnsi="宋体"/>
                <w:b/>
                <w:szCs w:val="21"/>
              </w:rPr>
              <w:lastRenderedPageBreak/>
              <w:t>2</w:t>
            </w:r>
            <w:r>
              <w:rPr>
                <w:rFonts w:ascii="宋体" w:hAnsi="宋体" w:hint="eastAsia"/>
                <w:b/>
                <w:szCs w:val="21"/>
              </w:rPr>
              <w:t>、市场竞争分析（如同类产品的比较等）</w:t>
            </w:r>
          </w:p>
          <w:p w14:paraId="2657E366"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我国工业软件发展起步晚。在引进国外先进设备与工艺的同时，配套引进了大量工业软件，失去了布局和发展高端工业软件的先机。工业软件基础与核心技术薄弱。在核心技术方面存在较大差距。国外知名工业软件企业经过几十年发展，主导制定了行业标准，提高了后发者追赶的门槛。研发资源投入持续不足，缺少龙头企业和平台化工业软件体系。国外工业软件企业提供贯穿全产业链的产品，并联合咨询公司、服务商等提供一揽子解决方案和服务，形成完整的工业软件体系和生态。我国工业软件知识产权保护相对滞后，进一步降低了工业软件企业投资研发新产品的意愿，造成恶性循环。工业软件产品产用脱节。国外工业软件产品的广泛使用，不仅影响我国相应工业软件产品正向设计能力的发展，而且不断拉大与国外工业软件的差距，为软件更替增加了高昂的成本。我国的工业软件无法在应用中迭代升级，失去了发展的机会。</w:t>
            </w:r>
          </w:p>
          <w:p w14:paraId="14BB7E40"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综上所述，本产品的主要竞争对手为国外类似专业软件，国内尚无</w:t>
            </w:r>
            <w:r>
              <w:rPr>
                <w:rFonts w:eastAsia="楷体_GB2312"/>
                <w:szCs w:val="21"/>
              </w:rPr>
              <w:t>化学驱三次采油</w:t>
            </w:r>
            <w:r w:rsidRPr="00986C5C">
              <w:rPr>
                <w:rFonts w:eastAsia="楷体_GB2312" w:hint="eastAsia"/>
                <w:szCs w:val="21"/>
              </w:rPr>
              <w:t>工程过程模拟系统相关的软件。但由于使用国外产品导致我国面临严重的“软件安全”问题，本产品在</w:t>
            </w:r>
            <w:r>
              <w:rPr>
                <w:rFonts w:eastAsia="楷体_GB2312"/>
                <w:szCs w:val="21"/>
              </w:rPr>
              <w:t>化学驱三次采油</w:t>
            </w:r>
            <w:r w:rsidRPr="00986C5C">
              <w:rPr>
                <w:rFonts w:eastAsia="楷体_GB2312" w:hint="eastAsia"/>
                <w:szCs w:val="21"/>
              </w:rPr>
              <w:t>工程过程模拟的软件国产化方面将是从无到有的突破。本产品将多尺度与多物理场的</w:t>
            </w:r>
            <w:r>
              <w:rPr>
                <w:rFonts w:eastAsia="楷体_GB2312"/>
                <w:szCs w:val="21"/>
              </w:rPr>
              <w:t>化学驱三次采油</w:t>
            </w:r>
            <w:r w:rsidRPr="00986C5C">
              <w:rPr>
                <w:rFonts w:eastAsia="楷体_GB2312" w:hint="eastAsia"/>
                <w:szCs w:val="21"/>
              </w:rPr>
              <w:t>相关理论工具进行了整合，并且提供了预设参数表、预设几何与网格、预设时间步功能，用户可以根据自己的计算需求选择对应的功能并输入相应的参数，拥有其他类似软件所无法比拟的便利性与易上手性。因此本产品在市场上将极具竞争力。</w:t>
            </w:r>
          </w:p>
        </w:tc>
      </w:tr>
    </w:tbl>
    <w:p w14:paraId="751AD104" w14:textId="77777777" w:rsidR="0068470A" w:rsidRDefault="00000000">
      <w:pPr>
        <w:spacing w:before="360"/>
        <w:ind w:leftChars="-67" w:left="1" w:hangingChars="47" w:hanging="142"/>
        <w:rPr>
          <w:rFonts w:ascii="仿宋_GB2312" w:eastAsia="仿宋_GB2312" w:hAnsi="宋体"/>
          <w:b/>
          <w:color w:val="000000"/>
          <w:sz w:val="30"/>
          <w:szCs w:val="30"/>
        </w:rPr>
      </w:pPr>
      <w:r>
        <w:rPr>
          <w:rFonts w:ascii="仿宋_GB2312" w:eastAsia="仿宋_GB2312" w:hAnsi="宋体" w:hint="eastAsia"/>
          <w:b/>
          <w:color w:val="000000"/>
          <w:sz w:val="30"/>
          <w:szCs w:val="30"/>
        </w:rPr>
        <w:t>六、实施战略和计划</w:t>
      </w:r>
    </w:p>
    <w:tbl>
      <w:tblPr>
        <w:tblW w:w="9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6"/>
      </w:tblGrid>
      <w:tr w:rsidR="0068470A" w14:paraId="630587C4" w14:textId="77777777">
        <w:trPr>
          <w:trHeight w:val="3670"/>
          <w:jc w:val="center"/>
        </w:trPr>
        <w:tc>
          <w:tcPr>
            <w:tcW w:w="9786" w:type="dxa"/>
          </w:tcPr>
          <w:p w14:paraId="20D18A41" w14:textId="77777777" w:rsidR="0068470A" w:rsidRDefault="00000000">
            <w:pPr>
              <w:spacing w:before="120" w:after="120"/>
              <w:rPr>
                <w:b/>
              </w:rPr>
            </w:pPr>
            <w:r>
              <w:rPr>
                <w:rFonts w:hint="eastAsia"/>
                <w:b/>
              </w:rPr>
              <w:t>实施的战略、计划等</w:t>
            </w:r>
          </w:p>
          <w:p w14:paraId="21B1A693"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第一阶段：</w:t>
            </w:r>
            <w:r w:rsidRPr="00986C5C">
              <w:rPr>
                <w:rFonts w:eastAsia="楷体_GB2312" w:hint="eastAsia"/>
                <w:szCs w:val="21"/>
              </w:rPr>
              <w:t>202</w:t>
            </w:r>
            <w:r>
              <w:rPr>
                <w:rFonts w:eastAsia="楷体_GB2312" w:hint="eastAsia"/>
                <w:szCs w:val="21"/>
              </w:rPr>
              <w:t>4</w:t>
            </w:r>
            <w:r w:rsidRPr="00986C5C">
              <w:rPr>
                <w:rFonts w:eastAsia="楷体_GB2312" w:hint="eastAsia"/>
                <w:szCs w:val="21"/>
              </w:rPr>
              <w:t>年</w:t>
            </w:r>
            <w:r w:rsidRPr="00986C5C">
              <w:rPr>
                <w:rFonts w:eastAsia="楷体_GB2312" w:hint="eastAsia"/>
                <w:szCs w:val="21"/>
              </w:rPr>
              <w:t>4</w:t>
            </w:r>
            <w:r w:rsidRPr="00986C5C">
              <w:rPr>
                <w:rFonts w:eastAsia="楷体_GB2312" w:hint="eastAsia"/>
                <w:szCs w:val="21"/>
              </w:rPr>
              <w:t>月</w:t>
            </w:r>
            <w:r w:rsidRPr="00986C5C">
              <w:rPr>
                <w:rFonts w:eastAsia="楷体_GB2312" w:hint="eastAsia"/>
                <w:szCs w:val="21"/>
              </w:rPr>
              <w:t>-202</w:t>
            </w:r>
            <w:r>
              <w:rPr>
                <w:rFonts w:eastAsia="楷体_GB2312" w:hint="eastAsia"/>
                <w:szCs w:val="21"/>
              </w:rPr>
              <w:t>4</w:t>
            </w:r>
            <w:r w:rsidRPr="00986C5C">
              <w:rPr>
                <w:rFonts w:eastAsia="楷体_GB2312" w:hint="eastAsia"/>
                <w:szCs w:val="21"/>
              </w:rPr>
              <w:t>年</w:t>
            </w:r>
            <w:r w:rsidRPr="00986C5C">
              <w:rPr>
                <w:rFonts w:eastAsia="楷体_GB2312" w:hint="eastAsia"/>
                <w:szCs w:val="21"/>
              </w:rPr>
              <w:t>7</w:t>
            </w:r>
            <w:r w:rsidRPr="00986C5C">
              <w:rPr>
                <w:rFonts w:eastAsia="楷体_GB2312" w:hint="eastAsia"/>
                <w:szCs w:val="21"/>
              </w:rPr>
              <w:t>月，首先集中力量优先开发出软件的前端界面与功能布局设计，在这个过程中团队可以理清思路，为后期功能的实现做好充分的准备。</w:t>
            </w:r>
          </w:p>
          <w:p w14:paraId="37500967"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第二阶段：</w:t>
            </w:r>
            <w:r w:rsidRPr="00986C5C">
              <w:rPr>
                <w:rFonts w:eastAsia="楷体_GB2312" w:hint="eastAsia"/>
                <w:szCs w:val="21"/>
              </w:rPr>
              <w:t>202</w:t>
            </w:r>
            <w:r>
              <w:rPr>
                <w:rFonts w:eastAsia="楷体_GB2312" w:hint="eastAsia"/>
                <w:szCs w:val="21"/>
              </w:rPr>
              <w:t>4</w:t>
            </w:r>
            <w:r w:rsidRPr="00986C5C">
              <w:rPr>
                <w:rFonts w:eastAsia="楷体_GB2312" w:hint="eastAsia"/>
                <w:szCs w:val="21"/>
              </w:rPr>
              <w:t>年</w:t>
            </w:r>
            <w:r w:rsidRPr="00986C5C">
              <w:rPr>
                <w:rFonts w:eastAsia="楷体_GB2312" w:hint="eastAsia"/>
                <w:szCs w:val="21"/>
              </w:rPr>
              <w:t>8</w:t>
            </w:r>
            <w:r w:rsidRPr="00986C5C">
              <w:rPr>
                <w:rFonts w:eastAsia="楷体_GB2312" w:hint="eastAsia"/>
                <w:szCs w:val="21"/>
              </w:rPr>
              <w:t>月</w:t>
            </w:r>
            <w:r w:rsidRPr="00986C5C">
              <w:rPr>
                <w:rFonts w:eastAsia="楷体_GB2312" w:hint="eastAsia"/>
                <w:szCs w:val="21"/>
              </w:rPr>
              <w:t>-202</w:t>
            </w:r>
            <w:r>
              <w:rPr>
                <w:rFonts w:eastAsia="楷体_GB2312" w:hint="eastAsia"/>
                <w:szCs w:val="21"/>
              </w:rPr>
              <w:t>5</w:t>
            </w:r>
            <w:r w:rsidRPr="00986C5C">
              <w:rPr>
                <w:rFonts w:eastAsia="楷体_GB2312" w:hint="eastAsia"/>
                <w:szCs w:val="21"/>
              </w:rPr>
              <w:t>年</w:t>
            </w:r>
            <w:r w:rsidRPr="00986C5C">
              <w:rPr>
                <w:rFonts w:eastAsia="楷体_GB2312" w:hint="eastAsia"/>
                <w:szCs w:val="21"/>
              </w:rPr>
              <w:t>5</w:t>
            </w:r>
            <w:r w:rsidRPr="00986C5C">
              <w:rPr>
                <w:rFonts w:eastAsia="楷体_GB2312" w:hint="eastAsia"/>
                <w:szCs w:val="21"/>
              </w:rPr>
              <w:t>月，根据软件的功能设计进行后端实现，逐步完善软件功能与体验。目前已有部分工作模块的代码已经完成。</w:t>
            </w:r>
          </w:p>
          <w:p w14:paraId="14859082" w14:textId="77777777" w:rsidR="0068470A" w:rsidRDefault="00000000">
            <w:pPr>
              <w:autoSpaceDE w:val="0"/>
              <w:autoSpaceDN w:val="0"/>
              <w:ind w:firstLineChars="200" w:firstLine="420"/>
              <w:jc w:val="left"/>
              <w:rPr>
                <w:rFonts w:eastAsia="楷体_GB2312"/>
                <w:szCs w:val="21"/>
              </w:rPr>
            </w:pPr>
            <w:r w:rsidRPr="00986C5C">
              <w:rPr>
                <w:rFonts w:eastAsia="楷体_GB2312" w:hint="eastAsia"/>
                <w:szCs w:val="21"/>
              </w:rPr>
              <w:t>第三阶段：</w:t>
            </w:r>
            <w:r w:rsidRPr="00986C5C">
              <w:rPr>
                <w:rFonts w:eastAsia="楷体_GB2312" w:hint="eastAsia"/>
                <w:szCs w:val="21"/>
              </w:rPr>
              <w:t>202</w:t>
            </w:r>
            <w:r>
              <w:rPr>
                <w:rFonts w:eastAsia="楷体_GB2312" w:hint="eastAsia"/>
                <w:szCs w:val="21"/>
              </w:rPr>
              <w:t>5</w:t>
            </w:r>
            <w:r w:rsidRPr="00986C5C">
              <w:rPr>
                <w:rFonts w:eastAsia="楷体_GB2312" w:hint="eastAsia"/>
                <w:szCs w:val="21"/>
              </w:rPr>
              <w:t>年</w:t>
            </w:r>
            <w:r w:rsidRPr="00986C5C">
              <w:rPr>
                <w:rFonts w:eastAsia="楷体_GB2312" w:hint="eastAsia"/>
                <w:szCs w:val="21"/>
              </w:rPr>
              <w:t>6</w:t>
            </w:r>
            <w:r w:rsidRPr="00986C5C">
              <w:rPr>
                <w:rFonts w:eastAsia="楷体_GB2312" w:hint="eastAsia"/>
                <w:szCs w:val="21"/>
              </w:rPr>
              <w:t>月</w:t>
            </w:r>
            <w:r w:rsidRPr="00986C5C">
              <w:rPr>
                <w:rFonts w:eastAsia="楷体_GB2312" w:hint="eastAsia"/>
                <w:szCs w:val="21"/>
              </w:rPr>
              <w:t>-202</w:t>
            </w:r>
            <w:r>
              <w:rPr>
                <w:rFonts w:eastAsia="楷体_GB2312" w:hint="eastAsia"/>
                <w:szCs w:val="21"/>
              </w:rPr>
              <w:t>5</w:t>
            </w:r>
            <w:r w:rsidRPr="00986C5C">
              <w:rPr>
                <w:rFonts w:eastAsia="楷体_GB2312" w:hint="eastAsia"/>
                <w:szCs w:val="21"/>
              </w:rPr>
              <w:t>年</w:t>
            </w:r>
            <w:r w:rsidRPr="00986C5C">
              <w:rPr>
                <w:rFonts w:eastAsia="楷体_GB2312" w:hint="eastAsia"/>
                <w:szCs w:val="21"/>
              </w:rPr>
              <w:t>10</w:t>
            </w:r>
            <w:r w:rsidRPr="00986C5C">
              <w:rPr>
                <w:rFonts w:eastAsia="楷体_GB2312" w:hint="eastAsia"/>
                <w:szCs w:val="21"/>
              </w:rPr>
              <w:t>月，软件整体完工，进行营销宣传活动，将产品在相关科研单位进行推广。</w:t>
            </w:r>
          </w:p>
        </w:tc>
      </w:tr>
    </w:tbl>
    <w:p w14:paraId="66366169" w14:textId="77777777" w:rsidR="0068470A" w:rsidRDefault="00000000">
      <w:pPr>
        <w:spacing w:before="480"/>
        <w:ind w:leftChars="-67" w:left="1" w:hangingChars="47" w:hanging="142"/>
        <w:rPr>
          <w:rFonts w:ascii="仿宋_GB2312" w:eastAsia="仿宋_GB2312" w:hAnsi="宋体"/>
          <w:b/>
          <w:color w:val="000000"/>
          <w:sz w:val="30"/>
          <w:szCs w:val="30"/>
        </w:rPr>
      </w:pPr>
      <w:r>
        <w:rPr>
          <w:rFonts w:ascii="仿宋_GB2312" w:eastAsia="仿宋_GB2312" w:hAnsi="宋体" w:hint="eastAsia"/>
          <w:b/>
          <w:color w:val="000000"/>
          <w:sz w:val="30"/>
          <w:szCs w:val="30"/>
        </w:rPr>
        <w:t>七、团队分工</w:t>
      </w:r>
    </w:p>
    <w:tbl>
      <w:tblPr>
        <w:tblW w:w="9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6"/>
      </w:tblGrid>
      <w:tr w:rsidR="0068470A" w14:paraId="53E5D9DE" w14:textId="77777777" w:rsidTr="00FC79F5">
        <w:trPr>
          <w:trHeight w:val="2684"/>
          <w:jc w:val="center"/>
        </w:trPr>
        <w:tc>
          <w:tcPr>
            <w:tcW w:w="9786" w:type="dxa"/>
          </w:tcPr>
          <w:p w14:paraId="4F43F8F9" w14:textId="77777777" w:rsidR="0068470A" w:rsidRDefault="00000000">
            <w:pPr>
              <w:spacing w:before="120" w:after="120"/>
              <w:rPr>
                <w:b/>
              </w:rPr>
            </w:pPr>
            <w:r>
              <w:rPr>
                <w:rFonts w:hint="eastAsia"/>
                <w:b/>
              </w:rPr>
              <w:t>项目组团队的分工</w:t>
            </w:r>
          </w:p>
          <w:p w14:paraId="7DB33DA6" w14:textId="31CEC7CF" w:rsidR="0068470A" w:rsidRDefault="00000000">
            <w:pPr>
              <w:autoSpaceDE w:val="0"/>
              <w:autoSpaceDN w:val="0"/>
              <w:ind w:firstLineChars="200" w:firstLine="420"/>
              <w:jc w:val="left"/>
              <w:rPr>
                <w:rFonts w:eastAsia="楷体_GB2312"/>
                <w:szCs w:val="21"/>
              </w:rPr>
            </w:pPr>
            <w:r>
              <w:rPr>
                <w:rFonts w:eastAsia="楷体_GB2312" w:hint="eastAsia"/>
                <w:szCs w:val="21"/>
              </w:rPr>
              <w:t>许铮</w:t>
            </w:r>
            <w:r w:rsidR="003A527A">
              <w:rPr>
                <w:rFonts w:eastAsia="楷体_GB2312" w:hint="eastAsia"/>
                <w:szCs w:val="21"/>
              </w:rPr>
              <w:t>负责</w:t>
            </w:r>
            <w:r w:rsidRPr="00986C5C">
              <w:rPr>
                <w:rFonts w:eastAsia="楷体_GB2312" w:hint="eastAsia"/>
                <w:szCs w:val="21"/>
              </w:rPr>
              <w:t>进行项目的整体协调，包括与指导教师的沟通、对项目进度的把握、软件设计与功能的质量把控</w:t>
            </w:r>
            <w:r w:rsidR="00774DA9">
              <w:rPr>
                <w:rFonts w:eastAsia="楷体_GB2312" w:hint="eastAsia"/>
                <w:szCs w:val="21"/>
              </w:rPr>
              <w:t>以及</w:t>
            </w:r>
            <w:r w:rsidR="00774DA9" w:rsidRPr="00986C5C">
              <w:rPr>
                <w:rFonts w:eastAsia="楷体_GB2312" w:hint="eastAsia"/>
                <w:szCs w:val="21"/>
              </w:rPr>
              <w:t>项目前端功能布局设计与后端实现方法指导</w:t>
            </w:r>
          </w:p>
          <w:p w14:paraId="1D2C1154" w14:textId="0E3D4919" w:rsidR="0068470A" w:rsidRDefault="00774DA9">
            <w:pPr>
              <w:autoSpaceDE w:val="0"/>
              <w:autoSpaceDN w:val="0"/>
              <w:ind w:firstLineChars="200" w:firstLine="420"/>
              <w:jc w:val="left"/>
              <w:rPr>
                <w:rFonts w:eastAsia="楷体_GB2312"/>
                <w:szCs w:val="21"/>
              </w:rPr>
            </w:pPr>
            <w:r>
              <w:rPr>
                <w:rFonts w:eastAsia="楷体_GB2312" w:hint="eastAsia"/>
                <w:szCs w:val="21"/>
              </w:rPr>
              <w:t>朱美凤</w:t>
            </w:r>
            <w:r w:rsidRPr="00986C5C">
              <w:rPr>
                <w:rFonts w:eastAsia="楷体_GB2312" w:hint="eastAsia"/>
                <w:szCs w:val="21"/>
              </w:rPr>
              <w:t>负责软件开发，包括质量把控与功能实现</w:t>
            </w:r>
            <w:r w:rsidR="003A527A">
              <w:rPr>
                <w:rFonts w:eastAsia="楷体_GB2312" w:hint="eastAsia"/>
                <w:szCs w:val="21"/>
              </w:rPr>
              <w:t>以及</w:t>
            </w:r>
            <w:r w:rsidR="003A527A" w:rsidRPr="00986C5C">
              <w:rPr>
                <w:rFonts w:eastAsia="楷体_GB2312" w:hint="eastAsia"/>
                <w:szCs w:val="21"/>
              </w:rPr>
              <w:t>后期宣传与营销活动的策划</w:t>
            </w:r>
          </w:p>
          <w:p w14:paraId="3EA17A83" w14:textId="77777777" w:rsidR="0068470A" w:rsidRDefault="0068470A">
            <w:pPr>
              <w:autoSpaceDE w:val="0"/>
              <w:autoSpaceDN w:val="0"/>
              <w:ind w:firstLineChars="200" w:firstLine="422"/>
              <w:jc w:val="left"/>
              <w:rPr>
                <w:b/>
              </w:rPr>
            </w:pPr>
          </w:p>
        </w:tc>
      </w:tr>
    </w:tbl>
    <w:p w14:paraId="33E3F12A" w14:textId="77777777" w:rsidR="0068470A" w:rsidRDefault="00000000">
      <w:pPr>
        <w:spacing w:before="480"/>
        <w:ind w:leftChars="-67" w:left="1" w:hangingChars="47" w:hanging="142"/>
        <w:rPr>
          <w:rFonts w:ascii="仿宋_GB2312" w:eastAsia="仿宋_GB2312" w:hAnsi="宋体"/>
          <w:b/>
          <w:color w:val="000000"/>
          <w:sz w:val="30"/>
          <w:szCs w:val="30"/>
        </w:rPr>
      </w:pPr>
      <w:r>
        <w:rPr>
          <w:rFonts w:ascii="仿宋_GB2312" w:eastAsia="仿宋_GB2312" w:hAnsi="宋体" w:hint="eastAsia"/>
          <w:b/>
          <w:color w:val="000000"/>
          <w:sz w:val="30"/>
          <w:szCs w:val="30"/>
        </w:rPr>
        <w:lastRenderedPageBreak/>
        <w:t>八</w:t>
      </w:r>
      <w:r w:rsidRPr="009650F0">
        <w:rPr>
          <w:rFonts w:ascii="仿宋_GB2312" w:eastAsia="仿宋_GB2312" w:hAnsi="宋体" w:hint="eastAsia"/>
          <w:b/>
          <w:color w:val="000000"/>
          <w:sz w:val="30"/>
          <w:szCs w:val="30"/>
        </w:rPr>
        <w:t>、指导老师意见</w:t>
      </w: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
        <w:gridCol w:w="9458"/>
      </w:tblGrid>
      <w:tr w:rsidR="0068470A" w14:paraId="15A3EEC2" w14:textId="77777777">
        <w:trPr>
          <w:cantSplit/>
          <w:trHeight w:val="1038"/>
          <w:jc w:val="center"/>
        </w:trPr>
        <w:tc>
          <w:tcPr>
            <w:tcW w:w="481" w:type="dxa"/>
            <w:vMerge w:val="restart"/>
            <w:vAlign w:val="center"/>
          </w:tcPr>
          <w:p w14:paraId="4AA7B817" w14:textId="77777777" w:rsidR="0068470A" w:rsidRDefault="00000000">
            <w:pPr>
              <w:rPr>
                <w:b/>
                <w:sz w:val="24"/>
                <w:szCs w:val="22"/>
              </w:rPr>
            </w:pPr>
            <w:r>
              <w:rPr>
                <w:rFonts w:hint="eastAsia"/>
                <w:b/>
                <w:sz w:val="24"/>
                <w:szCs w:val="22"/>
              </w:rPr>
              <w:t>指导教师意见及指导计划</w:t>
            </w:r>
          </w:p>
        </w:tc>
        <w:tc>
          <w:tcPr>
            <w:tcW w:w="9458" w:type="dxa"/>
            <w:tcBorders>
              <w:bottom w:val="nil"/>
            </w:tcBorders>
          </w:tcPr>
          <w:p w14:paraId="1F4E3069" w14:textId="77777777" w:rsidR="0068470A" w:rsidRDefault="00000000">
            <w:pPr>
              <w:spacing w:line="300" w:lineRule="auto"/>
              <w:rPr>
                <w:rFonts w:ascii="仿宋_GB2312" w:eastAsia="仿宋_GB2312" w:hAnsi="宋体"/>
                <w:sz w:val="24"/>
              </w:rPr>
            </w:pPr>
            <w:r w:rsidRPr="009C11F5">
              <w:rPr>
                <w:rFonts w:ascii="仿宋_GB2312" w:eastAsia="仿宋_GB2312" w:hAnsi="宋体" w:hint="eastAsia"/>
                <w:sz w:val="24"/>
              </w:rPr>
              <w:t>（</w:t>
            </w:r>
            <w:r>
              <w:rPr>
                <w:rFonts w:ascii="仿宋_GB2312" w:eastAsia="仿宋_GB2312" w:hAnsi="宋体" w:hint="eastAsia"/>
                <w:sz w:val="24"/>
              </w:rPr>
              <w:t>指导教师指导项目实施的计划和安排，并</w:t>
            </w:r>
            <w:r w:rsidRPr="009C11F5">
              <w:rPr>
                <w:rFonts w:ascii="仿宋_GB2312" w:eastAsia="仿宋_GB2312" w:hAnsi="宋体" w:hint="eastAsia"/>
                <w:sz w:val="24"/>
              </w:rPr>
              <w:t>从项目学科性、前沿性、可行性、研究性、可操作性和成效性加以评价</w:t>
            </w:r>
            <w:r>
              <w:rPr>
                <w:rFonts w:ascii="仿宋_GB2312" w:eastAsia="仿宋_GB2312" w:hAnsi="宋体" w:hint="eastAsia"/>
                <w:sz w:val="24"/>
              </w:rPr>
              <w:t>）</w:t>
            </w:r>
          </w:p>
        </w:tc>
      </w:tr>
      <w:tr w:rsidR="0068470A" w14:paraId="075CE2BC" w14:textId="77777777">
        <w:trPr>
          <w:cantSplit/>
          <w:trHeight w:val="3392"/>
          <w:jc w:val="center"/>
        </w:trPr>
        <w:tc>
          <w:tcPr>
            <w:tcW w:w="481" w:type="dxa"/>
            <w:vMerge/>
            <w:vAlign w:val="center"/>
          </w:tcPr>
          <w:p w14:paraId="4D0B4E4F" w14:textId="77777777" w:rsidR="0068470A" w:rsidRDefault="0068470A">
            <w:pPr>
              <w:rPr>
                <w:b/>
                <w:sz w:val="24"/>
                <w:szCs w:val="22"/>
              </w:rPr>
            </w:pPr>
          </w:p>
        </w:tc>
        <w:tc>
          <w:tcPr>
            <w:tcW w:w="9458" w:type="dxa"/>
            <w:tcBorders>
              <w:top w:val="nil"/>
            </w:tcBorders>
          </w:tcPr>
          <w:p w14:paraId="45C811A1" w14:textId="77777777" w:rsidR="0068470A" w:rsidRDefault="00000000">
            <w:pPr>
              <w:spacing w:line="300" w:lineRule="auto"/>
              <w:rPr>
                <w:rFonts w:ascii="宋体"/>
                <w:sz w:val="24"/>
              </w:rPr>
            </w:pPr>
            <w:r>
              <w:rPr>
                <w:rFonts w:ascii="宋体" w:hint="eastAsia"/>
                <w:sz w:val="24"/>
              </w:rPr>
              <w:t>同意申报</w:t>
            </w:r>
          </w:p>
          <w:p w14:paraId="27591AAB" w14:textId="77777777" w:rsidR="0068470A" w:rsidRDefault="0068470A">
            <w:pPr>
              <w:spacing w:line="300" w:lineRule="auto"/>
              <w:rPr>
                <w:rFonts w:ascii="宋体"/>
                <w:sz w:val="24"/>
              </w:rPr>
            </w:pPr>
          </w:p>
          <w:p w14:paraId="2060C90C" w14:textId="77777777" w:rsidR="0068470A" w:rsidRDefault="0068470A">
            <w:pPr>
              <w:spacing w:line="300" w:lineRule="auto"/>
              <w:rPr>
                <w:rFonts w:ascii="宋体"/>
                <w:sz w:val="24"/>
              </w:rPr>
            </w:pPr>
          </w:p>
          <w:p w14:paraId="3C0D8A4E" w14:textId="77777777" w:rsidR="0068470A" w:rsidRDefault="0068470A">
            <w:pPr>
              <w:spacing w:after="120" w:line="360" w:lineRule="auto"/>
              <w:jc w:val="left"/>
              <w:rPr>
                <w:rFonts w:ascii="仿宋_GB2312" w:eastAsia="仿宋_GB2312" w:hAnsi="宋体"/>
                <w:b/>
                <w:sz w:val="24"/>
              </w:rPr>
            </w:pPr>
          </w:p>
          <w:p w14:paraId="6E7FADF9" w14:textId="77777777" w:rsidR="0068470A" w:rsidRDefault="00000000">
            <w:pPr>
              <w:wordWrap w:val="0"/>
              <w:spacing w:after="120" w:line="360" w:lineRule="auto"/>
              <w:jc w:val="right"/>
              <w:rPr>
                <w:rFonts w:ascii="仿宋_GB2312" w:eastAsia="仿宋_GB2312" w:hAnsi="宋体"/>
                <w:b/>
                <w:sz w:val="24"/>
              </w:rPr>
            </w:pPr>
            <w:r>
              <w:rPr>
                <w:rFonts w:ascii="仿宋_GB2312" w:eastAsia="仿宋_GB2312" w:hAnsi="宋体" w:hint="eastAsia"/>
                <w:b/>
                <w:sz w:val="24"/>
              </w:rPr>
              <w:t>指导教师</w:t>
            </w:r>
            <w:r w:rsidRPr="007A68F5">
              <w:rPr>
                <w:rFonts w:ascii="仿宋_GB2312" w:eastAsia="仿宋_GB2312" w:hAnsi="宋体" w:hint="eastAsia"/>
                <w:b/>
                <w:sz w:val="24"/>
              </w:rPr>
              <w:t>签</w:t>
            </w:r>
            <w:r>
              <w:rPr>
                <w:rFonts w:ascii="仿宋_GB2312" w:eastAsia="仿宋_GB2312" w:hAnsi="宋体" w:hint="eastAsia"/>
                <w:b/>
                <w:sz w:val="24"/>
              </w:rPr>
              <w:t>字</w:t>
            </w:r>
            <w:r w:rsidRPr="007A68F5">
              <w:rPr>
                <w:rFonts w:ascii="仿宋_GB2312" w:eastAsia="仿宋_GB2312" w:hAnsi="宋体" w:hint="eastAsia"/>
                <w:b/>
                <w:sz w:val="24"/>
              </w:rPr>
              <w:t>：</w:t>
            </w:r>
            <w:r w:rsidRPr="007A68F5">
              <w:rPr>
                <w:rFonts w:ascii="仿宋_GB2312" w:eastAsia="仿宋_GB2312" w:hAnsi="宋体"/>
                <w:b/>
                <w:sz w:val="24"/>
              </w:rPr>
              <w:t xml:space="preserve">  </w:t>
            </w:r>
            <w:r>
              <w:rPr>
                <w:rFonts w:ascii="仿宋_GB2312" w:eastAsia="仿宋_GB2312" w:hAnsi="宋体" w:hint="eastAsia"/>
                <w:b/>
                <w:sz w:val="24"/>
              </w:rPr>
              <w:t>刘洪来</w:t>
            </w:r>
            <w:r w:rsidRPr="007A68F5">
              <w:rPr>
                <w:rFonts w:ascii="仿宋_GB2312" w:eastAsia="仿宋_GB2312" w:hAnsi="宋体"/>
                <w:b/>
                <w:sz w:val="24"/>
              </w:rPr>
              <w:t xml:space="preserve">               </w:t>
            </w:r>
          </w:p>
          <w:p w14:paraId="334208EB" w14:textId="77777777" w:rsidR="0068470A" w:rsidRDefault="00000000">
            <w:pPr>
              <w:spacing w:line="300" w:lineRule="auto"/>
              <w:ind w:firstLineChars="2695" w:firstLine="6493"/>
              <w:rPr>
                <w:rFonts w:ascii="仿宋_GB2312" w:eastAsia="仿宋_GB2312" w:hAnsi="宋体"/>
                <w:b/>
                <w:sz w:val="24"/>
              </w:rPr>
            </w:pPr>
            <w:r w:rsidRPr="007A68F5">
              <w:rPr>
                <w:rFonts w:ascii="仿宋_GB2312" w:eastAsia="仿宋_GB2312" w:hAnsi="宋体" w:hint="eastAsia"/>
                <w:b/>
                <w:sz w:val="24"/>
              </w:rPr>
              <w:t>年</w:t>
            </w:r>
            <w:r w:rsidRPr="007A68F5">
              <w:rPr>
                <w:rFonts w:ascii="仿宋_GB2312" w:eastAsia="仿宋_GB2312" w:hAnsi="宋体"/>
                <w:b/>
                <w:sz w:val="24"/>
              </w:rPr>
              <w:t xml:space="preserve">  </w:t>
            </w:r>
            <w:r w:rsidRPr="007A68F5">
              <w:rPr>
                <w:rFonts w:ascii="仿宋_GB2312" w:eastAsia="仿宋_GB2312" w:hAnsi="宋体" w:hint="eastAsia"/>
                <w:b/>
                <w:sz w:val="24"/>
              </w:rPr>
              <w:t>月</w:t>
            </w:r>
            <w:r w:rsidRPr="007A68F5">
              <w:rPr>
                <w:rFonts w:ascii="仿宋_GB2312" w:eastAsia="仿宋_GB2312" w:hAnsi="宋体"/>
                <w:b/>
                <w:sz w:val="24"/>
              </w:rPr>
              <w:t xml:space="preserve">  </w:t>
            </w:r>
            <w:r w:rsidRPr="007A68F5">
              <w:rPr>
                <w:rFonts w:ascii="仿宋_GB2312" w:eastAsia="仿宋_GB2312" w:hAnsi="宋体" w:hint="eastAsia"/>
                <w:b/>
                <w:sz w:val="24"/>
              </w:rPr>
              <w:t>日</w:t>
            </w:r>
          </w:p>
        </w:tc>
      </w:tr>
    </w:tbl>
    <w:p w14:paraId="11730517" w14:textId="77777777" w:rsidR="0068470A" w:rsidRDefault="00000000">
      <w:pPr>
        <w:spacing w:before="480"/>
        <w:ind w:leftChars="-67" w:left="1" w:hangingChars="47" w:hanging="142"/>
        <w:rPr>
          <w:rFonts w:ascii="仿宋_GB2312" w:eastAsia="仿宋_GB2312" w:hAnsi="宋体"/>
          <w:b/>
          <w:color w:val="000000"/>
          <w:sz w:val="30"/>
          <w:szCs w:val="30"/>
        </w:rPr>
      </w:pPr>
      <w:r>
        <w:rPr>
          <w:rFonts w:ascii="仿宋_GB2312" w:eastAsia="仿宋_GB2312" w:hAnsi="宋体" w:hint="eastAsia"/>
          <w:b/>
          <w:color w:val="000000"/>
          <w:sz w:val="30"/>
          <w:szCs w:val="30"/>
        </w:rPr>
        <w:t>九</w:t>
      </w:r>
      <w:r w:rsidRPr="009650F0">
        <w:rPr>
          <w:rFonts w:ascii="仿宋_GB2312" w:eastAsia="仿宋_GB2312" w:hAnsi="宋体" w:hint="eastAsia"/>
          <w:b/>
          <w:color w:val="000000"/>
          <w:sz w:val="30"/>
          <w:szCs w:val="30"/>
        </w:rPr>
        <w:t>、审查意见</w:t>
      </w: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
        <w:gridCol w:w="9458"/>
      </w:tblGrid>
      <w:tr w:rsidR="0068470A" w14:paraId="443A5603" w14:textId="77777777">
        <w:trPr>
          <w:trHeight w:val="3331"/>
          <w:jc w:val="center"/>
        </w:trPr>
        <w:tc>
          <w:tcPr>
            <w:tcW w:w="481" w:type="dxa"/>
            <w:vAlign w:val="center"/>
          </w:tcPr>
          <w:p w14:paraId="0496FF14" w14:textId="77777777" w:rsidR="0068470A" w:rsidRDefault="00000000">
            <w:pPr>
              <w:rPr>
                <w:b/>
                <w:sz w:val="24"/>
              </w:rPr>
            </w:pPr>
            <w:r>
              <w:rPr>
                <w:rFonts w:hint="eastAsia"/>
                <w:b/>
                <w:sz w:val="24"/>
              </w:rPr>
              <w:t>答辩专家组意见</w:t>
            </w:r>
          </w:p>
        </w:tc>
        <w:tc>
          <w:tcPr>
            <w:tcW w:w="9458" w:type="dxa"/>
          </w:tcPr>
          <w:p w14:paraId="2FC44CD4" w14:textId="77777777" w:rsidR="0068470A" w:rsidRDefault="0068470A">
            <w:pPr>
              <w:spacing w:line="300" w:lineRule="auto"/>
              <w:rPr>
                <w:rFonts w:ascii="宋体"/>
                <w:szCs w:val="21"/>
              </w:rPr>
            </w:pPr>
          </w:p>
          <w:p w14:paraId="18C41B16" w14:textId="77777777" w:rsidR="0068470A" w:rsidRDefault="0068470A">
            <w:pPr>
              <w:spacing w:line="300" w:lineRule="auto"/>
              <w:rPr>
                <w:rFonts w:ascii="宋体"/>
                <w:sz w:val="24"/>
              </w:rPr>
            </w:pPr>
          </w:p>
          <w:p w14:paraId="364FEC11" w14:textId="77777777" w:rsidR="0068470A" w:rsidRDefault="0068470A">
            <w:pPr>
              <w:spacing w:line="300" w:lineRule="auto"/>
              <w:rPr>
                <w:rFonts w:ascii="宋体"/>
                <w:sz w:val="24"/>
              </w:rPr>
            </w:pPr>
          </w:p>
          <w:p w14:paraId="3320102F" w14:textId="77777777" w:rsidR="0068470A" w:rsidRDefault="0068470A">
            <w:pPr>
              <w:spacing w:line="300" w:lineRule="auto"/>
              <w:rPr>
                <w:rFonts w:ascii="宋体"/>
                <w:sz w:val="24"/>
              </w:rPr>
            </w:pPr>
          </w:p>
          <w:p w14:paraId="7019A3E7" w14:textId="77777777" w:rsidR="0068470A" w:rsidRDefault="0068470A">
            <w:pPr>
              <w:wordWrap w:val="0"/>
              <w:spacing w:after="120" w:line="360" w:lineRule="auto"/>
              <w:jc w:val="right"/>
              <w:rPr>
                <w:rFonts w:ascii="仿宋_GB2312" w:eastAsia="仿宋_GB2312" w:hAnsi="宋体"/>
                <w:b/>
                <w:sz w:val="24"/>
              </w:rPr>
            </w:pPr>
          </w:p>
          <w:p w14:paraId="22B1C40A" w14:textId="77777777" w:rsidR="0068470A" w:rsidRDefault="00000000">
            <w:pPr>
              <w:wordWrap w:val="0"/>
              <w:spacing w:after="120" w:line="360" w:lineRule="auto"/>
              <w:jc w:val="right"/>
              <w:rPr>
                <w:rFonts w:ascii="仿宋_GB2312" w:eastAsia="仿宋_GB2312" w:hAnsi="宋体"/>
                <w:b/>
                <w:sz w:val="24"/>
              </w:rPr>
            </w:pPr>
            <w:r>
              <w:rPr>
                <w:rFonts w:ascii="仿宋_GB2312" w:eastAsia="仿宋_GB2312" w:hAnsi="宋体" w:hint="eastAsia"/>
                <w:b/>
                <w:sz w:val="24"/>
              </w:rPr>
              <w:t>答辩专家组</w:t>
            </w:r>
            <w:r w:rsidRPr="007A68F5">
              <w:rPr>
                <w:rFonts w:ascii="仿宋_GB2312" w:eastAsia="仿宋_GB2312" w:hAnsi="宋体" w:hint="eastAsia"/>
                <w:b/>
                <w:sz w:val="24"/>
              </w:rPr>
              <w:t>签</w:t>
            </w:r>
            <w:r>
              <w:rPr>
                <w:rFonts w:ascii="仿宋_GB2312" w:eastAsia="仿宋_GB2312" w:hAnsi="宋体" w:hint="eastAsia"/>
                <w:b/>
                <w:sz w:val="24"/>
              </w:rPr>
              <w:t>字</w:t>
            </w:r>
            <w:r w:rsidRPr="007A68F5">
              <w:rPr>
                <w:rFonts w:ascii="仿宋_GB2312" w:eastAsia="仿宋_GB2312" w:hAnsi="宋体" w:hint="eastAsia"/>
                <w:b/>
                <w:sz w:val="24"/>
              </w:rPr>
              <w:t>：</w:t>
            </w:r>
            <w:r>
              <w:rPr>
                <w:rFonts w:ascii="仿宋_GB2312" w:eastAsia="仿宋_GB2312" w:hAnsi="宋体"/>
                <w:b/>
                <w:sz w:val="24"/>
              </w:rPr>
              <w:t xml:space="preserve">                </w:t>
            </w:r>
          </w:p>
          <w:p w14:paraId="18BA757F" w14:textId="77777777" w:rsidR="0068470A" w:rsidRDefault="00000000">
            <w:pPr>
              <w:wordWrap w:val="0"/>
              <w:spacing w:after="120" w:line="360" w:lineRule="auto"/>
              <w:jc w:val="right"/>
              <w:rPr>
                <w:rFonts w:ascii="仿宋_GB2312" w:eastAsia="仿宋_GB2312" w:hAnsi="宋体"/>
                <w:b/>
                <w:sz w:val="24"/>
              </w:rPr>
            </w:pPr>
            <w:r w:rsidRPr="007A68F5">
              <w:rPr>
                <w:rFonts w:ascii="仿宋_GB2312" w:eastAsia="仿宋_GB2312" w:hAnsi="宋体" w:hint="eastAsia"/>
                <w:b/>
                <w:sz w:val="24"/>
              </w:rPr>
              <w:t>年</w:t>
            </w:r>
            <w:r w:rsidRPr="007A68F5">
              <w:rPr>
                <w:rFonts w:ascii="仿宋_GB2312" w:eastAsia="仿宋_GB2312" w:hAnsi="宋体"/>
                <w:b/>
                <w:sz w:val="24"/>
              </w:rPr>
              <w:t xml:space="preserve">  </w:t>
            </w:r>
            <w:r w:rsidRPr="007A68F5">
              <w:rPr>
                <w:rFonts w:ascii="仿宋_GB2312" w:eastAsia="仿宋_GB2312" w:hAnsi="宋体" w:hint="eastAsia"/>
                <w:b/>
                <w:sz w:val="24"/>
              </w:rPr>
              <w:t>月</w:t>
            </w:r>
            <w:r w:rsidRPr="007A68F5">
              <w:rPr>
                <w:rFonts w:ascii="仿宋_GB2312" w:eastAsia="仿宋_GB2312" w:hAnsi="宋体"/>
                <w:b/>
                <w:sz w:val="24"/>
              </w:rPr>
              <w:t xml:space="preserve">  </w:t>
            </w:r>
            <w:r w:rsidRPr="007A68F5">
              <w:rPr>
                <w:rFonts w:ascii="仿宋_GB2312" w:eastAsia="仿宋_GB2312" w:hAnsi="宋体" w:hint="eastAsia"/>
                <w:b/>
                <w:sz w:val="24"/>
              </w:rPr>
              <w:t>日</w:t>
            </w:r>
          </w:p>
        </w:tc>
      </w:tr>
      <w:tr w:rsidR="0068470A" w14:paraId="4EF146C3" w14:textId="77777777">
        <w:trPr>
          <w:trHeight w:val="3989"/>
          <w:jc w:val="center"/>
        </w:trPr>
        <w:tc>
          <w:tcPr>
            <w:tcW w:w="481" w:type="dxa"/>
            <w:vAlign w:val="center"/>
          </w:tcPr>
          <w:p w14:paraId="0D0298DE" w14:textId="77777777" w:rsidR="0068470A" w:rsidRDefault="00000000">
            <w:pPr>
              <w:rPr>
                <w:b/>
                <w:sz w:val="24"/>
              </w:rPr>
            </w:pPr>
            <w:r>
              <w:rPr>
                <w:rFonts w:hint="eastAsia"/>
                <w:b/>
                <w:sz w:val="24"/>
              </w:rPr>
              <w:t>学院意见</w:t>
            </w:r>
          </w:p>
        </w:tc>
        <w:tc>
          <w:tcPr>
            <w:tcW w:w="9458" w:type="dxa"/>
          </w:tcPr>
          <w:p w14:paraId="37AF4614" w14:textId="77777777" w:rsidR="0068470A" w:rsidRDefault="0068470A">
            <w:pPr>
              <w:spacing w:line="300" w:lineRule="auto"/>
              <w:rPr>
                <w:rFonts w:ascii="宋体"/>
                <w:szCs w:val="21"/>
              </w:rPr>
            </w:pPr>
          </w:p>
          <w:p w14:paraId="5A204767" w14:textId="77777777" w:rsidR="0068470A" w:rsidRDefault="0068470A">
            <w:pPr>
              <w:spacing w:line="300" w:lineRule="auto"/>
              <w:rPr>
                <w:rFonts w:ascii="宋体"/>
                <w:szCs w:val="21"/>
              </w:rPr>
            </w:pPr>
          </w:p>
          <w:p w14:paraId="236027F7" w14:textId="77777777" w:rsidR="0068470A" w:rsidRDefault="0068470A">
            <w:pPr>
              <w:spacing w:line="300" w:lineRule="auto"/>
              <w:rPr>
                <w:rFonts w:ascii="宋体"/>
                <w:szCs w:val="21"/>
              </w:rPr>
            </w:pPr>
          </w:p>
          <w:p w14:paraId="3AE9F7A3" w14:textId="77777777" w:rsidR="0068470A" w:rsidRDefault="0068470A">
            <w:pPr>
              <w:spacing w:line="300" w:lineRule="auto"/>
              <w:rPr>
                <w:rFonts w:ascii="宋体"/>
                <w:szCs w:val="21"/>
              </w:rPr>
            </w:pPr>
          </w:p>
          <w:p w14:paraId="3CCDF7F0" w14:textId="77777777" w:rsidR="0068470A" w:rsidRDefault="0068470A">
            <w:pPr>
              <w:spacing w:line="300" w:lineRule="auto"/>
              <w:rPr>
                <w:rFonts w:ascii="宋体"/>
                <w:szCs w:val="21"/>
              </w:rPr>
            </w:pPr>
          </w:p>
          <w:p w14:paraId="44AD9638" w14:textId="77777777" w:rsidR="0068470A" w:rsidRDefault="0068470A">
            <w:pPr>
              <w:spacing w:line="300" w:lineRule="auto"/>
              <w:rPr>
                <w:rFonts w:ascii="宋体"/>
                <w:szCs w:val="21"/>
              </w:rPr>
            </w:pPr>
          </w:p>
          <w:p w14:paraId="5268A8A0" w14:textId="77777777" w:rsidR="0068470A" w:rsidRDefault="0068470A">
            <w:pPr>
              <w:spacing w:line="300" w:lineRule="auto"/>
              <w:rPr>
                <w:rFonts w:ascii="宋体"/>
                <w:szCs w:val="21"/>
              </w:rPr>
            </w:pPr>
          </w:p>
          <w:p w14:paraId="1419EA81" w14:textId="77777777" w:rsidR="0068470A" w:rsidRDefault="00000000">
            <w:pPr>
              <w:wordWrap w:val="0"/>
              <w:spacing w:after="120" w:line="360" w:lineRule="auto"/>
              <w:jc w:val="right"/>
              <w:rPr>
                <w:rFonts w:ascii="仿宋_GB2312" w:eastAsia="仿宋_GB2312" w:hAnsi="宋体"/>
                <w:b/>
                <w:sz w:val="24"/>
              </w:rPr>
            </w:pPr>
            <w:r>
              <w:rPr>
                <w:rFonts w:ascii="仿宋_GB2312" w:eastAsia="仿宋_GB2312" w:hAnsi="宋体" w:hint="eastAsia"/>
                <w:b/>
                <w:sz w:val="24"/>
              </w:rPr>
              <w:t>教学副院长签字</w:t>
            </w:r>
            <w:r w:rsidRPr="007A68F5">
              <w:rPr>
                <w:rFonts w:ascii="仿宋_GB2312" w:eastAsia="仿宋_GB2312" w:hAnsi="宋体" w:hint="eastAsia"/>
                <w:b/>
                <w:sz w:val="24"/>
              </w:rPr>
              <w:t>：</w:t>
            </w:r>
            <w:r>
              <w:rPr>
                <w:rFonts w:ascii="仿宋_GB2312" w:eastAsia="仿宋_GB2312" w:hAnsi="宋体"/>
                <w:b/>
                <w:sz w:val="24"/>
              </w:rPr>
              <w:t xml:space="preserve">                </w:t>
            </w:r>
          </w:p>
          <w:p w14:paraId="41460B50" w14:textId="77777777" w:rsidR="0068470A" w:rsidRDefault="00000000">
            <w:pPr>
              <w:spacing w:line="300" w:lineRule="auto"/>
              <w:jc w:val="right"/>
              <w:rPr>
                <w:rFonts w:ascii="仿宋_GB2312" w:eastAsia="仿宋_GB2312" w:hAnsi="宋体"/>
                <w:b/>
                <w:sz w:val="24"/>
              </w:rPr>
            </w:pPr>
            <w:r w:rsidRPr="007A68F5">
              <w:rPr>
                <w:rFonts w:ascii="仿宋_GB2312" w:eastAsia="仿宋_GB2312" w:hAnsi="宋体" w:hint="eastAsia"/>
                <w:b/>
                <w:sz w:val="24"/>
              </w:rPr>
              <w:t>年</w:t>
            </w:r>
            <w:r w:rsidRPr="007A68F5">
              <w:rPr>
                <w:rFonts w:ascii="仿宋_GB2312" w:eastAsia="仿宋_GB2312" w:hAnsi="宋体"/>
                <w:b/>
                <w:sz w:val="24"/>
              </w:rPr>
              <w:t xml:space="preserve">  </w:t>
            </w:r>
            <w:r w:rsidRPr="007A68F5">
              <w:rPr>
                <w:rFonts w:ascii="仿宋_GB2312" w:eastAsia="仿宋_GB2312" w:hAnsi="宋体" w:hint="eastAsia"/>
                <w:b/>
                <w:sz w:val="24"/>
              </w:rPr>
              <w:t>月</w:t>
            </w:r>
            <w:r w:rsidRPr="007A68F5">
              <w:rPr>
                <w:rFonts w:ascii="仿宋_GB2312" w:eastAsia="仿宋_GB2312" w:hAnsi="宋体"/>
                <w:b/>
                <w:sz w:val="24"/>
              </w:rPr>
              <w:t xml:space="preserve">  </w:t>
            </w:r>
            <w:r w:rsidRPr="007A68F5">
              <w:rPr>
                <w:rFonts w:ascii="仿宋_GB2312" w:eastAsia="仿宋_GB2312" w:hAnsi="宋体" w:hint="eastAsia"/>
                <w:b/>
                <w:sz w:val="24"/>
              </w:rPr>
              <w:t>日</w:t>
            </w:r>
          </w:p>
          <w:p w14:paraId="372CDB99" w14:textId="77777777" w:rsidR="0068470A" w:rsidRDefault="00000000">
            <w:pPr>
              <w:spacing w:line="300" w:lineRule="auto"/>
              <w:jc w:val="right"/>
              <w:rPr>
                <w:rFonts w:ascii="仿宋_GB2312" w:eastAsia="仿宋_GB2312" w:hAnsi="宋体"/>
                <w:sz w:val="24"/>
              </w:rPr>
            </w:pPr>
            <w:r w:rsidRPr="007A68F5">
              <w:rPr>
                <w:rFonts w:ascii="仿宋_GB2312" w:eastAsia="仿宋_GB2312" w:hAnsi="宋体" w:hint="eastAsia"/>
                <w:sz w:val="24"/>
              </w:rPr>
              <w:t>（学院盖章）</w:t>
            </w:r>
          </w:p>
        </w:tc>
      </w:tr>
      <w:tr w:rsidR="0068470A" w14:paraId="442300E4" w14:textId="77777777">
        <w:trPr>
          <w:trHeight w:val="4162"/>
          <w:jc w:val="center"/>
        </w:trPr>
        <w:tc>
          <w:tcPr>
            <w:tcW w:w="481" w:type="dxa"/>
            <w:vAlign w:val="center"/>
          </w:tcPr>
          <w:p w14:paraId="193479F0" w14:textId="77777777" w:rsidR="0068470A" w:rsidRDefault="00000000">
            <w:pPr>
              <w:rPr>
                <w:b/>
                <w:sz w:val="24"/>
              </w:rPr>
            </w:pPr>
            <w:r>
              <w:rPr>
                <w:rFonts w:hint="eastAsia"/>
                <w:b/>
                <w:sz w:val="24"/>
              </w:rPr>
              <w:lastRenderedPageBreak/>
              <w:t>学校意见</w:t>
            </w:r>
          </w:p>
        </w:tc>
        <w:tc>
          <w:tcPr>
            <w:tcW w:w="9458" w:type="dxa"/>
          </w:tcPr>
          <w:p w14:paraId="0D36B087" w14:textId="77777777" w:rsidR="0068470A" w:rsidRDefault="0068470A">
            <w:pPr>
              <w:spacing w:line="300" w:lineRule="auto"/>
              <w:rPr>
                <w:rFonts w:ascii="仿宋_GB2312" w:eastAsia="仿宋_GB2312" w:hAnsi="宋体"/>
                <w:szCs w:val="21"/>
              </w:rPr>
            </w:pPr>
          </w:p>
          <w:p w14:paraId="061ED156" w14:textId="77777777" w:rsidR="0068470A" w:rsidRDefault="0068470A">
            <w:pPr>
              <w:spacing w:line="300" w:lineRule="auto"/>
              <w:rPr>
                <w:rFonts w:ascii="仿宋_GB2312" w:eastAsia="仿宋_GB2312" w:hAnsi="宋体"/>
                <w:szCs w:val="21"/>
              </w:rPr>
            </w:pPr>
          </w:p>
          <w:p w14:paraId="67517CBF" w14:textId="77777777" w:rsidR="0068470A" w:rsidRDefault="0068470A">
            <w:pPr>
              <w:spacing w:line="300" w:lineRule="auto"/>
              <w:rPr>
                <w:rFonts w:ascii="仿宋_GB2312" w:eastAsia="仿宋_GB2312" w:hAnsi="宋体"/>
                <w:szCs w:val="21"/>
              </w:rPr>
            </w:pPr>
          </w:p>
          <w:p w14:paraId="3C2BA78B" w14:textId="77777777" w:rsidR="0068470A" w:rsidRDefault="0068470A">
            <w:pPr>
              <w:spacing w:line="300" w:lineRule="auto"/>
              <w:rPr>
                <w:rFonts w:ascii="仿宋_GB2312" w:eastAsia="仿宋_GB2312" w:hAnsi="宋体"/>
                <w:szCs w:val="21"/>
              </w:rPr>
            </w:pPr>
          </w:p>
          <w:p w14:paraId="71C75882" w14:textId="77777777" w:rsidR="0068470A" w:rsidRDefault="0068470A">
            <w:pPr>
              <w:spacing w:line="300" w:lineRule="auto"/>
              <w:rPr>
                <w:rFonts w:ascii="仿宋_GB2312" w:eastAsia="仿宋_GB2312" w:hAnsi="宋体"/>
                <w:szCs w:val="21"/>
              </w:rPr>
            </w:pPr>
          </w:p>
          <w:p w14:paraId="079B6B57" w14:textId="77777777" w:rsidR="0068470A" w:rsidRDefault="00000000">
            <w:pPr>
              <w:wordWrap w:val="0"/>
              <w:spacing w:after="120" w:line="360" w:lineRule="auto"/>
              <w:jc w:val="right"/>
              <w:rPr>
                <w:rFonts w:ascii="仿宋_GB2312" w:eastAsia="仿宋_GB2312" w:hAnsi="宋体"/>
                <w:b/>
                <w:sz w:val="24"/>
              </w:rPr>
            </w:pPr>
            <w:r>
              <w:rPr>
                <w:rFonts w:ascii="仿宋_GB2312" w:eastAsia="仿宋_GB2312" w:hAnsi="宋体" w:hint="eastAsia"/>
                <w:b/>
                <w:sz w:val="24"/>
              </w:rPr>
              <w:t>负责人签字</w:t>
            </w:r>
            <w:r w:rsidRPr="007A68F5">
              <w:rPr>
                <w:rFonts w:ascii="仿宋_GB2312" w:eastAsia="仿宋_GB2312" w:hAnsi="宋体" w:hint="eastAsia"/>
                <w:b/>
                <w:sz w:val="24"/>
              </w:rPr>
              <w:t>：</w:t>
            </w:r>
            <w:r>
              <w:rPr>
                <w:rFonts w:ascii="仿宋_GB2312" w:eastAsia="仿宋_GB2312" w:hAnsi="宋体"/>
                <w:b/>
                <w:sz w:val="24"/>
              </w:rPr>
              <w:t xml:space="preserve">                </w:t>
            </w:r>
          </w:p>
          <w:p w14:paraId="7071A2AC" w14:textId="77777777" w:rsidR="0068470A" w:rsidRDefault="00000000">
            <w:pPr>
              <w:spacing w:line="300" w:lineRule="auto"/>
              <w:jc w:val="right"/>
              <w:rPr>
                <w:rFonts w:ascii="仿宋_GB2312" w:eastAsia="仿宋_GB2312" w:hAnsi="宋体"/>
                <w:b/>
                <w:sz w:val="24"/>
              </w:rPr>
            </w:pPr>
            <w:r w:rsidRPr="007A68F5">
              <w:rPr>
                <w:rFonts w:ascii="仿宋_GB2312" w:eastAsia="仿宋_GB2312" w:hAnsi="宋体" w:hint="eastAsia"/>
                <w:b/>
                <w:sz w:val="24"/>
              </w:rPr>
              <w:t>年</w:t>
            </w:r>
            <w:r w:rsidRPr="007A68F5">
              <w:rPr>
                <w:rFonts w:ascii="仿宋_GB2312" w:eastAsia="仿宋_GB2312" w:hAnsi="宋体"/>
                <w:b/>
                <w:sz w:val="24"/>
              </w:rPr>
              <w:t xml:space="preserve">  </w:t>
            </w:r>
            <w:r w:rsidRPr="007A68F5">
              <w:rPr>
                <w:rFonts w:ascii="仿宋_GB2312" w:eastAsia="仿宋_GB2312" w:hAnsi="宋体" w:hint="eastAsia"/>
                <w:b/>
                <w:sz w:val="24"/>
              </w:rPr>
              <w:t>月</w:t>
            </w:r>
            <w:r w:rsidRPr="007A68F5">
              <w:rPr>
                <w:rFonts w:ascii="仿宋_GB2312" w:eastAsia="仿宋_GB2312" w:hAnsi="宋体"/>
                <w:b/>
                <w:sz w:val="24"/>
              </w:rPr>
              <w:t xml:space="preserve">  </w:t>
            </w:r>
            <w:r w:rsidRPr="007A68F5">
              <w:rPr>
                <w:rFonts w:ascii="仿宋_GB2312" w:eastAsia="仿宋_GB2312" w:hAnsi="宋体" w:hint="eastAsia"/>
                <w:b/>
                <w:sz w:val="24"/>
              </w:rPr>
              <w:t>日</w:t>
            </w:r>
          </w:p>
          <w:p w14:paraId="527A97EB" w14:textId="77777777" w:rsidR="0068470A" w:rsidRDefault="00000000">
            <w:pPr>
              <w:spacing w:line="300" w:lineRule="auto"/>
              <w:jc w:val="right"/>
              <w:rPr>
                <w:rFonts w:ascii="仿宋_GB2312" w:eastAsia="仿宋_GB2312" w:hAnsi="宋体"/>
                <w:sz w:val="24"/>
              </w:rPr>
            </w:pPr>
            <w:r w:rsidRPr="007A68F5">
              <w:rPr>
                <w:rFonts w:ascii="仿宋_GB2312" w:eastAsia="仿宋_GB2312" w:hAnsi="宋体" w:hint="eastAsia"/>
                <w:sz w:val="24"/>
              </w:rPr>
              <w:t>（盖章）</w:t>
            </w:r>
          </w:p>
        </w:tc>
      </w:tr>
    </w:tbl>
    <w:p w14:paraId="0DE60199" w14:textId="77777777" w:rsidR="0068470A" w:rsidRDefault="00000000">
      <w:pPr>
        <w:spacing w:before="480"/>
        <w:ind w:leftChars="-67" w:left="1" w:hangingChars="47" w:hanging="142"/>
        <w:rPr>
          <w:rFonts w:ascii="仿宋_GB2312" w:eastAsia="仿宋_GB2312" w:hAnsi="宋体"/>
          <w:b/>
          <w:color w:val="000000"/>
          <w:sz w:val="30"/>
          <w:szCs w:val="30"/>
        </w:rPr>
      </w:pPr>
      <w:r>
        <w:rPr>
          <w:rFonts w:ascii="仿宋_GB2312" w:eastAsia="仿宋_GB2312" w:hAnsi="宋体" w:hint="eastAsia"/>
          <w:b/>
          <w:color w:val="000000"/>
          <w:sz w:val="30"/>
          <w:szCs w:val="30"/>
        </w:rPr>
        <w:t>十</w:t>
      </w:r>
      <w:r w:rsidRPr="009650F0">
        <w:rPr>
          <w:rFonts w:ascii="仿宋_GB2312" w:eastAsia="仿宋_GB2312" w:hAnsi="宋体" w:hint="eastAsia"/>
          <w:b/>
          <w:color w:val="000000"/>
          <w:sz w:val="30"/>
          <w:szCs w:val="30"/>
        </w:rPr>
        <w:t>、其它附件</w:t>
      </w:r>
    </w:p>
    <w:p w14:paraId="4BD80B18" w14:textId="77777777" w:rsidR="0068470A" w:rsidRDefault="00000000">
      <w:pPr>
        <w:spacing w:before="120"/>
        <w:rPr>
          <w:sz w:val="24"/>
        </w:rPr>
      </w:pPr>
      <w:r w:rsidRPr="00653CE7">
        <w:rPr>
          <w:sz w:val="24"/>
        </w:rPr>
        <w:t>1</w:t>
      </w:r>
      <w:r>
        <w:rPr>
          <w:sz w:val="24"/>
        </w:rPr>
        <w:t xml:space="preserve">. </w:t>
      </w:r>
      <w:r w:rsidRPr="00653CE7">
        <w:rPr>
          <w:rFonts w:hint="eastAsia"/>
          <w:sz w:val="24"/>
        </w:rPr>
        <w:t>项目科技成果鉴定证书或专利证书复印件</w:t>
      </w:r>
    </w:p>
    <w:p w14:paraId="3A2E809E" w14:textId="77777777" w:rsidR="0068470A" w:rsidRDefault="00000000">
      <w:pPr>
        <w:spacing w:before="120"/>
        <w:rPr>
          <w:sz w:val="24"/>
        </w:rPr>
      </w:pPr>
      <w:r>
        <w:rPr>
          <w:sz w:val="24"/>
        </w:rPr>
        <w:t xml:space="preserve">2. </w:t>
      </w:r>
      <w:r>
        <w:rPr>
          <w:rFonts w:hint="eastAsia"/>
          <w:sz w:val="24"/>
        </w:rPr>
        <w:t>其他的支撑材料等</w:t>
      </w:r>
    </w:p>
    <w:p w14:paraId="250912A1" w14:textId="77777777" w:rsidR="0068470A" w:rsidRDefault="0068470A"/>
    <w:p w14:paraId="681C6D2C" w14:textId="77777777" w:rsidR="0068470A" w:rsidRDefault="0068470A">
      <w:pPr>
        <w:rPr>
          <w:rFonts w:ascii="仿宋_GB2312" w:eastAsia="仿宋_GB2312"/>
        </w:rPr>
      </w:pPr>
    </w:p>
    <w:p w14:paraId="25952427" w14:textId="77777777" w:rsidR="0068470A" w:rsidRDefault="0068470A">
      <w:pPr>
        <w:rPr>
          <w:rFonts w:ascii="仿宋_GB2312" w:eastAsia="仿宋_GB2312"/>
        </w:rPr>
      </w:pPr>
    </w:p>
    <w:p w14:paraId="6598A69C" w14:textId="77777777" w:rsidR="0068470A" w:rsidRDefault="0068470A">
      <w:pPr>
        <w:rPr>
          <w:rFonts w:ascii="仿宋_GB2312" w:eastAsia="仿宋_GB2312"/>
        </w:rPr>
      </w:pPr>
    </w:p>
    <w:p w14:paraId="2C3CA296" w14:textId="77777777" w:rsidR="0068470A" w:rsidRDefault="00000000">
      <w:pPr>
        <w:spacing w:after="360"/>
        <w:rPr>
          <w:rFonts w:ascii="仿宋_GB2312" w:eastAsia="仿宋_GB2312"/>
          <w:sz w:val="32"/>
        </w:rPr>
      </w:pPr>
      <w:r w:rsidRPr="00134C16">
        <w:rPr>
          <w:rFonts w:ascii="仿宋_GB2312" w:eastAsia="仿宋_GB2312" w:hint="eastAsia"/>
          <w:sz w:val="32"/>
        </w:rPr>
        <w:t>附：</w:t>
      </w:r>
      <w:r w:rsidRPr="00134C16">
        <w:rPr>
          <w:rFonts w:ascii="黑体" w:eastAsia="黑体" w:hint="eastAsia"/>
          <w:kern w:val="0"/>
          <w:sz w:val="32"/>
        </w:rPr>
        <w:t>华东理工大学“大学生创新创业训练计划”项目承诺书</w:t>
      </w:r>
    </w:p>
    <w:p w14:paraId="2D362E42" w14:textId="77777777" w:rsidR="0068470A" w:rsidRDefault="00000000">
      <w:pPr>
        <w:snapToGrid w:val="0"/>
        <w:spacing w:line="360" w:lineRule="auto"/>
        <w:ind w:firstLineChars="212" w:firstLine="509"/>
        <w:rPr>
          <w:rFonts w:ascii="仿宋_GB2312" w:eastAsia="仿宋_GB2312" w:hAnsi="宋体"/>
          <w:color w:val="000000"/>
          <w:kern w:val="0"/>
          <w:sz w:val="24"/>
          <w:szCs w:val="23"/>
        </w:rPr>
      </w:pPr>
      <w:r w:rsidRPr="00F822AB">
        <w:rPr>
          <w:rFonts w:ascii="仿宋_GB2312" w:eastAsia="仿宋_GB2312" w:hAnsi="宋体" w:hint="eastAsia"/>
          <w:color w:val="000000"/>
          <w:kern w:val="0"/>
          <w:sz w:val="24"/>
          <w:szCs w:val="23"/>
        </w:rPr>
        <w:t>为确保</w:t>
      </w:r>
      <w:r w:rsidRPr="00F822AB">
        <w:rPr>
          <w:rFonts w:ascii="仿宋_GB2312" w:eastAsia="仿宋_GB2312" w:hint="eastAsia"/>
          <w:color w:val="000000"/>
          <w:kern w:val="0"/>
          <w:sz w:val="24"/>
          <w:szCs w:val="23"/>
        </w:rPr>
        <w:t>“</w:t>
      </w:r>
      <w:r w:rsidRPr="00F822AB">
        <w:rPr>
          <w:rFonts w:ascii="仿宋_GB2312" w:eastAsia="仿宋_GB2312" w:hAnsi="宋体" w:hint="eastAsia"/>
          <w:color w:val="000000"/>
          <w:kern w:val="0"/>
          <w:sz w:val="24"/>
          <w:szCs w:val="23"/>
        </w:rPr>
        <w:t>大学生</w:t>
      </w:r>
      <w:r>
        <w:rPr>
          <w:rFonts w:ascii="仿宋_GB2312" w:eastAsia="仿宋_GB2312" w:hAnsi="宋体" w:hint="eastAsia"/>
          <w:color w:val="000000"/>
          <w:kern w:val="0"/>
          <w:sz w:val="24"/>
          <w:szCs w:val="23"/>
        </w:rPr>
        <w:t>创新创业训练计划</w:t>
      </w:r>
      <w:r w:rsidRPr="00F822AB">
        <w:rPr>
          <w:rFonts w:ascii="仿宋_GB2312" w:eastAsia="仿宋_GB2312" w:hint="eastAsia"/>
          <w:color w:val="000000"/>
          <w:kern w:val="0"/>
          <w:sz w:val="24"/>
          <w:szCs w:val="23"/>
        </w:rPr>
        <w:t>”</w:t>
      </w:r>
      <w:r>
        <w:rPr>
          <w:rFonts w:ascii="仿宋_GB2312" w:eastAsia="仿宋_GB2312" w:hint="eastAsia"/>
          <w:color w:val="000000"/>
          <w:kern w:val="0"/>
          <w:sz w:val="24"/>
          <w:szCs w:val="23"/>
        </w:rPr>
        <w:t>项目的</w:t>
      </w:r>
      <w:r w:rsidRPr="00F822AB">
        <w:rPr>
          <w:rFonts w:ascii="仿宋_GB2312" w:eastAsia="仿宋_GB2312" w:hAnsi="宋体" w:hint="eastAsia"/>
          <w:color w:val="000000"/>
          <w:kern w:val="0"/>
          <w:sz w:val="24"/>
          <w:szCs w:val="23"/>
        </w:rPr>
        <w:t>顺利实施，本项目承诺遵守以下条款要求：</w:t>
      </w:r>
    </w:p>
    <w:p w14:paraId="129964AF"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 xml:space="preserve">1  </w:t>
      </w:r>
      <w:r w:rsidRPr="00F822AB">
        <w:rPr>
          <w:rFonts w:ascii="仿宋_GB2312" w:eastAsia="仿宋_GB2312" w:hint="eastAsia"/>
          <w:sz w:val="24"/>
        </w:rPr>
        <w:t>在项目实施的过程中遵守学校有关规定，恪守学术规范，真正做到诚实守信，实事求是；</w:t>
      </w:r>
    </w:p>
    <w:p w14:paraId="21B844B9"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 xml:space="preserve">2  </w:t>
      </w:r>
      <w:r w:rsidRPr="00F822AB">
        <w:rPr>
          <w:rFonts w:ascii="仿宋_GB2312" w:eastAsia="仿宋_GB2312" w:hAnsi="宋体" w:hint="eastAsia"/>
          <w:color w:val="000000"/>
          <w:kern w:val="0"/>
          <w:sz w:val="24"/>
          <w:szCs w:val="23"/>
        </w:rPr>
        <w:t>项目经费严格按学校</w:t>
      </w:r>
      <w:r w:rsidRPr="00F822AB">
        <w:rPr>
          <w:rFonts w:ascii="仿宋_GB2312" w:eastAsia="仿宋_GB2312"/>
          <w:color w:val="000000"/>
          <w:kern w:val="0"/>
          <w:sz w:val="24"/>
          <w:szCs w:val="23"/>
        </w:rPr>
        <w:t xml:space="preserve"> </w:t>
      </w:r>
      <w:r w:rsidRPr="00F822AB">
        <w:rPr>
          <w:rFonts w:ascii="仿宋_GB2312" w:eastAsia="仿宋_GB2312" w:hint="eastAsia"/>
          <w:color w:val="000000"/>
          <w:kern w:val="0"/>
          <w:sz w:val="24"/>
          <w:szCs w:val="23"/>
        </w:rPr>
        <w:t>“</w:t>
      </w:r>
      <w:r w:rsidRPr="00F822AB">
        <w:rPr>
          <w:rFonts w:ascii="仿宋_GB2312" w:eastAsia="仿宋_GB2312" w:hAnsi="宋体" w:hint="eastAsia"/>
          <w:color w:val="000000"/>
          <w:kern w:val="0"/>
          <w:sz w:val="24"/>
          <w:szCs w:val="23"/>
        </w:rPr>
        <w:t>大学生</w:t>
      </w:r>
      <w:r>
        <w:rPr>
          <w:rFonts w:ascii="仿宋_GB2312" w:eastAsia="仿宋_GB2312" w:hAnsi="宋体" w:hint="eastAsia"/>
          <w:color w:val="000000"/>
          <w:kern w:val="0"/>
          <w:sz w:val="24"/>
          <w:szCs w:val="23"/>
        </w:rPr>
        <w:t>创新创业训练计划</w:t>
      </w:r>
      <w:r w:rsidRPr="00F822AB">
        <w:rPr>
          <w:rFonts w:ascii="仿宋_GB2312" w:eastAsia="仿宋_GB2312" w:hint="eastAsia"/>
          <w:color w:val="000000"/>
          <w:kern w:val="0"/>
          <w:sz w:val="24"/>
          <w:szCs w:val="23"/>
        </w:rPr>
        <w:t>”</w:t>
      </w:r>
      <w:r w:rsidRPr="00F822AB">
        <w:rPr>
          <w:rFonts w:ascii="仿宋_GB2312" w:eastAsia="仿宋_GB2312" w:hAnsi="宋体" w:hint="eastAsia"/>
          <w:color w:val="000000"/>
          <w:kern w:val="0"/>
          <w:sz w:val="24"/>
          <w:szCs w:val="23"/>
        </w:rPr>
        <w:t>项目管理的有关规定执行，按照专款专用原则，</w:t>
      </w:r>
      <w:r w:rsidRPr="00F822AB">
        <w:rPr>
          <w:rFonts w:ascii="仿宋_GB2312" w:eastAsia="仿宋_GB2312" w:hint="eastAsia"/>
          <w:sz w:val="24"/>
        </w:rPr>
        <w:t>保证</w:t>
      </w:r>
      <w:r>
        <w:rPr>
          <w:rFonts w:ascii="仿宋_GB2312" w:eastAsia="仿宋_GB2312" w:hint="eastAsia"/>
          <w:sz w:val="24"/>
        </w:rPr>
        <w:t>项目</w:t>
      </w:r>
      <w:r w:rsidRPr="00F822AB">
        <w:rPr>
          <w:rFonts w:ascii="仿宋_GB2312" w:eastAsia="仿宋_GB2312" w:hint="eastAsia"/>
          <w:sz w:val="24"/>
        </w:rPr>
        <w:t>经费的有效合理使用</w:t>
      </w:r>
      <w:r w:rsidRPr="00F822AB">
        <w:rPr>
          <w:rFonts w:ascii="仿宋_GB2312" w:eastAsia="仿宋_GB2312" w:hAnsi="宋体" w:hint="eastAsia"/>
          <w:color w:val="000000"/>
          <w:kern w:val="0"/>
          <w:sz w:val="24"/>
          <w:szCs w:val="23"/>
        </w:rPr>
        <w:t>；</w:t>
      </w:r>
      <w:r w:rsidRPr="00F822AB">
        <w:rPr>
          <w:rFonts w:ascii="仿宋_GB2312" w:eastAsia="仿宋_GB2312"/>
          <w:color w:val="000000"/>
          <w:kern w:val="0"/>
          <w:sz w:val="24"/>
          <w:szCs w:val="23"/>
        </w:rPr>
        <w:t xml:space="preserve"> </w:t>
      </w:r>
    </w:p>
    <w:p w14:paraId="35313B0F"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 xml:space="preserve">3  </w:t>
      </w:r>
      <w:r w:rsidRPr="00F822AB">
        <w:rPr>
          <w:rFonts w:ascii="仿宋_GB2312" w:eastAsia="仿宋_GB2312" w:hAnsi="宋体" w:hint="eastAsia"/>
          <w:color w:val="000000"/>
          <w:kern w:val="0"/>
          <w:sz w:val="24"/>
          <w:szCs w:val="23"/>
        </w:rPr>
        <w:t>接受学校及学院（系、部）对本项目的检查与监督；</w:t>
      </w:r>
    </w:p>
    <w:p w14:paraId="3CB37DB9"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4</w:t>
      </w:r>
      <w:r w:rsidRPr="00F822AB">
        <w:rPr>
          <w:rFonts w:ascii="仿宋_GB2312" w:eastAsia="仿宋_GB2312" w:hAnsi="宋体" w:hint="eastAsia"/>
          <w:color w:val="000000"/>
          <w:kern w:val="0"/>
          <w:sz w:val="24"/>
          <w:szCs w:val="23"/>
        </w:rPr>
        <w:t>．</w:t>
      </w:r>
      <w:r w:rsidRPr="00F822AB">
        <w:rPr>
          <w:rFonts w:ascii="仿宋_GB2312" w:eastAsia="仿宋_GB2312" w:hint="eastAsia"/>
          <w:sz w:val="24"/>
        </w:rPr>
        <w:t>保证研究项目的有顺进行，并按华东理工大学“大学生</w:t>
      </w:r>
      <w:r>
        <w:rPr>
          <w:rFonts w:ascii="仿宋_GB2312" w:eastAsia="仿宋_GB2312" w:hint="eastAsia"/>
          <w:sz w:val="24"/>
        </w:rPr>
        <w:t>创新创业训练计划</w:t>
      </w:r>
      <w:r w:rsidRPr="00F822AB">
        <w:rPr>
          <w:rFonts w:ascii="仿宋_GB2312" w:eastAsia="仿宋_GB2312" w:hint="eastAsia"/>
          <w:sz w:val="24"/>
        </w:rPr>
        <w:t>”项目管理办法的要求</w:t>
      </w:r>
      <w:r w:rsidRPr="00F822AB">
        <w:rPr>
          <w:rFonts w:ascii="仿宋_GB2312" w:eastAsia="仿宋_GB2312" w:hAnsi="宋体" w:hint="eastAsia"/>
          <w:sz w:val="24"/>
        </w:rPr>
        <w:t>，接受学校的中期检查。</w:t>
      </w:r>
    </w:p>
    <w:p w14:paraId="4CEB02CA" w14:textId="77777777" w:rsidR="0068470A" w:rsidRDefault="00000000">
      <w:pPr>
        <w:snapToGrid w:val="0"/>
        <w:spacing w:line="360" w:lineRule="auto"/>
        <w:ind w:firstLineChars="214" w:firstLine="514"/>
        <w:rPr>
          <w:rFonts w:ascii="仿宋_GB2312" w:eastAsia="仿宋_GB2312"/>
          <w:sz w:val="24"/>
        </w:rPr>
      </w:pPr>
      <w:r w:rsidRPr="00F822AB">
        <w:rPr>
          <w:rFonts w:ascii="仿宋_GB2312" w:eastAsia="仿宋_GB2312"/>
          <w:sz w:val="24"/>
        </w:rPr>
        <w:t xml:space="preserve">5  </w:t>
      </w:r>
      <w:r w:rsidRPr="00F822AB">
        <w:rPr>
          <w:rFonts w:ascii="仿宋_GB2312" w:eastAsia="仿宋_GB2312" w:hAnsi="宋体" w:hint="eastAsia"/>
          <w:sz w:val="24"/>
        </w:rPr>
        <w:t>按期完成研究项目</w:t>
      </w:r>
      <w:r w:rsidRPr="00F822AB">
        <w:rPr>
          <w:rFonts w:ascii="仿宋_GB2312" w:eastAsia="仿宋_GB2312" w:hAnsi="宋体" w:hint="eastAsia"/>
          <w:sz w:val="24"/>
          <w:szCs w:val="23"/>
        </w:rPr>
        <w:t>并由负责人提交结题报告及有关研究成果、</w:t>
      </w:r>
      <w:r w:rsidRPr="00F822AB">
        <w:rPr>
          <w:rFonts w:ascii="仿宋_GB2312" w:eastAsia="仿宋_GB2312" w:hAnsi="宋体" w:hint="eastAsia"/>
          <w:color w:val="000000"/>
          <w:kern w:val="0"/>
          <w:sz w:val="24"/>
          <w:szCs w:val="23"/>
        </w:rPr>
        <w:t>项目经费决算（含使用明细）、等材料，并且归还仪器设备、工具、资料等；</w:t>
      </w:r>
    </w:p>
    <w:p w14:paraId="6ED6DE64"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 xml:space="preserve">6  </w:t>
      </w:r>
      <w:r w:rsidRPr="00F822AB">
        <w:rPr>
          <w:rFonts w:ascii="仿宋_GB2312" w:eastAsia="仿宋_GB2312" w:hAnsi="宋体" w:hint="eastAsia"/>
          <w:color w:val="000000"/>
          <w:kern w:val="0"/>
          <w:sz w:val="24"/>
          <w:szCs w:val="23"/>
        </w:rPr>
        <w:t>因主观原因致使项目无法执行的，将根据实际情况退回全部或部分资助经费；</w:t>
      </w:r>
    </w:p>
    <w:p w14:paraId="441E8875"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 xml:space="preserve">7  </w:t>
      </w:r>
      <w:r w:rsidRPr="00F822AB">
        <w:rPr>
          <w:rFonts w:ascii="仿宋_GB2312" w:eastAsia="仿宋_GB2312" w:hAnsi="宋体" w:hint="eastAsia"/>
          <w:color w:val="000000"/>
          <w:kern w:val="0"/>
          <w:sz w:val="24"/>
          <w:szCs w:val="23"/>
        </w:rPr>
        <w:t>研究成果如果需要按技术秘密进行保密的，项目负责人及指导教师应制定具体方案并报学校批准；</w:t>
      </w:r>
    </w:p>
    <w:p w14:paraId="6265BA28"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lastRenderedPageBreak/>
        <w:t xml:space="preserve">8  </w:t>
      </w:r>
      <w:r w:rsidRPr="00F822AB">
        <w:rPr>
          <w:rFonts w:ascii="仿宋_GB2312" w:eastAsia="仿宋_GB2312" w:hAnsi="宋体" w:hint="eastAsia"/>
          <w:color w:val="000000"/>
          <w:kern w:val="0"/>
          <w:sz w:val="24"/>
          <w:szCs w:val="23"/>
        </w:rPr>
        <w:t>凡研究工作有发明创造，经学校科技处审查符合条件的，可由科技处协助申报专利，以保护知识产权，维护学校的合法权益；</w:t>
      </w:r>
    </w:p>
    <w:p w14:paraId="73A37F92" w14:textId="77777777" w:rsidR="0068470A" w:rsidRDefault="00000000">
      <w:pPr>
        <w:snapToGrid w:val="0"/>
        <w:spacing w:line="360" w:lineRule="auto"/>
        <w:ind w:firstLineChars="214" w:firstLine="514"/>
        <w:rPr>
          <w:rFonts w:ascii="仿宋_GB2312" w:eastAsia="仿宋_GB2312"/>
          <w:color w:val="000000"/>
          <w:kern w:val="0"/>
          <w:sz w:val="24"/>
          <w:szCs w:val="23"/>
        </w:rPr>
      </w:pPr>
      <w:r w:rsidRPr="00F822AB">
        <w:rPr>
          <w:rFonts w:ascii="仿宋_GB2312" w:eastAsia="仿宋_GB2312"/>
          <w:color w:val="000000"/>
          <w:kern w:val="0"/>
          <w:sz w:val="24"/>
          <w:szCs w:val="23"/>
        </w:rPr>
        <w:t xml:space="preserve">9  </w:t>
      </w:r>
      <w:r w:rsidRPr="00F822AB">
        <w:rPr>
          <w:rFonts w:ascii="仿宋_GB2312" w:eastAsia="仿宋_GB2312" w:hAnsi="宋体" w:hint="eastAsia"/>
          <w:color w:val="000000"/>
          <w:kern w:val="0"/>
          <w:sz w:val="24"/>
          <w:szCs w:val="23"/>
        </w:rPr>
        <w:t>本承诺书由本项目全体成员及指导老师签字并经</w:t>
      </w:r>
      <w:r>
        <w:rPr>
          <w:rFonts w:ascii="仿宋_GB2312" w:eastAsia="仿宋_GB2312" w:hAnsi="宋体" w:hint="eastAsia"/>
          <w:color w:val="000000"/>
          <w:kern w:val="0"/>
          <w:sz w:val="24"/>
          <w:szCs w:val="23"/>
        </w:rPr>
        <w:t>创新创业教育中心</w:t>
      </w:r>
      <w:r w:rsidRPr="00F822AB">
        <w:rPr>
          <w:rFonts w:ascii="仿宋_GB2312" w:eastAsia="仿宋_GB2312" w:hAnsi="宋体" w:hint="eastAsia"/>
          <w:color w:val="000000"/>
          <w:kern w:val="0"/>
          <w:sz w:val="24"/>
          <w:szCs w:val="23"/>
        </w:rPr>
        <w:t>确认后生效，如有违反，愿承担相应责任。</w:t>
      </w:r>
    </w:p>
    <w:p w14:paraId="62620B95" w14:textId="77777777" w:rsidR="0068470A" w:rsidRDefault="0068470A">
      <w:pPr>
        <w:snapToGrid w:val="0"/>
        <w:spacing w:line="360" w:lineRule="auto"/>
        <w:ind w:firstLineChars="200" w:firstLine="480"/>
        <w:rPr>
          <w:rFonts w:ascii="仿宋_GB2312" w:eastAsia="仿宋_GB2312"/>
          <w:color w:val="000000"/>
          <w:kern w:val="0"/>
          <w:sz w:val="24"/>
          <w:szCs w:val="23"/>
        </w:rPr>
      </w:pPr>
    </w:p>
    <w:p w14:paraId="66634398" w14:textId="77777777" w:rsidR="0068470A" w:rsidRDefault="00000000">
      <w:pPr>
        <w:snapToGrid w:val="0"/>
        <w:spacing w:line="360" w:lineRule="auto"/>
        <w:ind w:firstLineChars="200" w:firstLine="480"/>
        <w:rPr>
          <w:rFonts w:ascii="仿宋_GB2312" w:eastAsia="仿宋_GB2312" w:hAnsi="宋体"/>
          <w:color w:val="000000"/>
          <w:kern w:val="0"/>
          <w:sz w:val="24"/>
          <w:szCs w:val="23"/>
        </w:rPr>
      </w:pPr>
      <w:r w:rsidRPr="00F822AB">
        <w:rPr>
          <w:rFonts w:ascii="仿宋_GB2312" w:eastAsia="仿宋_GB2312" w:hAnsi="宋体" w:hint="eastAsia"/>
          <w:color w:val="000000"/>
          <w:kern w:val="0"/>
          <w:sz w:val="24"/>
          <w:szCs w:val="23"/>
        </w:rPr>
        <w:t>项目成员（签字）：</w:t>
      </w:r>
      <w:r w:rsidRPr="00F822AB">
        <w:rPr>
          <w:rFonts w:ascii="仿宋_GB2312" w:eastAsia="仿宋_GB2312"/>
          <w:color w:val="000000"/>
          <w:kern w:val="0"/>
          <w:sz w:val="24"/>
          <w:szCs w:val="23"/>
        </w:rPr>
        <w:t xml:space="preserve">                               </w:t>
      </w:r>
    </w:p>
    <w:p w14:paraId="092510B6" w14:textId="77777777" w:rsidR="0068470A" w:rsidRDefault="00000000">
      <w:pPr>
        <w:tabs>
          <w:tab w:val="right" w:pos="9070"/>
        </w:tabs>
        <w:snapToGrid w:val="0"/>
        <w:spacing w:line="360" w:lineRule="auto"/>
        <w:ind w:firstLineChars="200" w:firstLine="480"/>
        <w:rPr>
          <w:rFonts w:ascii="仿宋_GB2312" w:eastAsia="仿宋_GB2312" w:hAnsi="宋体"/>
          <w:color w:val="000000"/>
          <w:kern w:val="0"/>
          <w:sz w:val="24"/>
          <w:szCs w:val="23"/>
        </w:rPr>
      </w:pPr>
      <w:r w:rsidRPr="00F822AB">
        <w:rPr>
          <w:rFonts w:ascii="仿宋_GB2312" w:eastAsia="仿宋_GB2312" w:hAnsi="宋体" w:hint="eastAsia"/>
          <w:color w:val="000000"/>
          <w:kern w:val="0"/>
          <w:sz w:val="24"/>
          <w:szCs w:val="23"/>
        </w:rPr>
        <w:t>指导教师（签字）：</w:t>
      </w:r>
      <w:r w:rsidRPr="00F822AB">
        <w:rPr>
          <w:rFonts w:ascii="仿宋_GB2312" w:eastAsia="仿宋_GB2312"/>
          <w:color w:val="000000"/>
          <w:kern w:val="0"/>
          <w:sz w:val="24"/>
          <w:szCs w:val="23"/>
        </w:rPr>
        <w:t xml:space="preserve">  </w:t>
      </w:r>
    </w:p>
    <w:p w14:paraId="6DFEDE92" w14:textId="77777777" w:rsidR="0068470A" w:rsidRDefault="0068470A">
      <w:pPr>
        <w:snapToGrid w:val="0"/>
        <w:spacing w:line="360" w:lineRule="auto"/>
        <w:ind w:leftChars="1971" w:left="4139" w:firstLineChars="900" w:firstLine="2160"/>
        <w:rPr>
          <w:rFonts w:ascii="仿宋_GB2312" w:eastAsia="仿宋_GB2312"/>
          <w:color w:val="000000"/>
          <w:kern w:val="0"/>
          <w:sz w:val="24"/>
          <w:szCs w:val="23"/>
        </w:rPr>
      </w:pPr>
    </w:p>
    <w:p w14:paraId="65AD79AD" w14:textId="77777777" w:rsidR="0068470A" w:rsidRDefault="00000000">
      <w:pPr>
        <w:wordWrap w:val="0"/>
        <w:snapToGrid w:val="0"/>
        <w:spacing w:line="360" w:lineRule="auto"/>
        <w:ind w:leftChars="1971" w:left="4139" w:firstLineChars="900" w:firstLine="2160"/>
        <w:jc w:val="right"/>
        <w:rPr>
          <w:rFonts w:ascii="仿宋_GB2312" w:eastAsia="仿宋_GB2312"/>
          <w:color w:val="000000"/>
          <w:kern w:val="0"/>
          <w:sz w:val="24"/>
          <w:szCs w:val="23"/>
        </w:rPr>
      </w:pPr>
      <w:r w:rsidRPr="00F822AB">
        <w:rPr>
          <w:rFonts w:ascii="仿宋_GB2312" w:eastAsia="仿宋_GB2312"/>
          <w:color w:val="000000"/>
          <w:kern w:val="0"/>
          <w:sz w:val="24"/>
          <w:szCs w:val="23"/>
        </w:rPr>
        <w:t xml:space="preserve">      </w:t>
      </w:r>
      <w:r w:rsidRPr="00F822AB">
        <w:rPr>
          <w:rFonts w:ascii="仿宋_GB2312" w:eastAsia="仿宋_GB2312" w:hint="eastAsia"/>
          <w:color w:val="000000"/>
          <w:kern w:val="0"/>
          <w:sz w:val="24"/>
          <w:szCs w:val="23"/>
        </w:rPr>
        <w:t>年</w:t>
      </w:r>
      <w:r w:rsidRPr="00F822AB">
        <w:rPr>
          <w:rFonts w:ascii="仿宋_GB2312" w:eastAsia="仿宋_GB2312"/>
          <w:color w:val="000000"/>
          <w:kern w:val="0"/>
          <w:sz w:val="24"/>
          <w:szCs w:val="23"/>
        </w:rPr>
        <w:t xml:space="preserve">      </w:t>
      </w:r>
      <w:r w:rsidRPr="00F822AB">
        <w:rPr>
          <w:rFonts w:ascii="仿宋_GB2312" w:eastAsia="仿宋_GB2312" w:hint="eastAsia"/>
          <w:color w:val="000000"/>
          <w:kern w:val="0"/>
          <w:sz w:val="24"/>
          <w:szCs w:val="23"/>
        </w:rPr>
        <w:t>月</w:t>
      </w:r>
      <w:r w:rsidRPr="00F822AB">
        <w:rPr>
          <w:rFonts w:ascii="仿宋_GB2312" w:eastAsia="仿宋_GB2312"/>
          <w:color w:val="000000"/>
          <w:kern w:val="0"/>
          <w:sz w:val="24"/>
          <w:szCs w:val="23"/>
        </w:rPr>
        <w:t xml:space="preserve">     </w:t>
      </w:r>
      <w:r w:rsidRPr="00F822AB">
        <w:rPr>
          <w:rFonts w:ascii="仿宋_GB2312" w:eastAsia="仿宋_GB2312" w:hint="eastAsia"/>
          <w:color w:val="000000"/>
          <w:kern w:val="0"/>
          <w:sz w:val="24"/>
          <w:szCs w:val="23"/>
        </w:rPr>
        <w:t>日</w:t>
      </w:r>
      <w:r w:rsidRPr="00F822AB">
        <w:rPr>
          <w:rFonts w:ascii="仿宋_GB2312" w:eastAsia="仿宋_GB2312"/>
          <w:color w:val="000000"/>
          <w:kern w:val="0"/>
          <w:sz w:val="24"/>
          <w:szCs w:val="23"/>
        </w:rPr>
        <w:t xml:space="preserve"> </w:t>
      </w:r>
    </w:p>
    <w:sectPr w:rsidR="0068470A">
      <w:pgSz w:w="11904" w:h="17340"/>
      <w:pgMar w:top="1418" w:right="1418" w:bottom="1418" w:left="1418" w:header="720" w:footer="720" w:gutter="0"/>
      <w:cols w:space="720"/>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方正粗宋简体">
    <w:altName w:val="宋体"/>
    <w:charset w:val="86"/>
    <w:family w:val="script"/>
    <w:pitch w:val="default"/>
    <w:sig w:usb0="00000000"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Gulim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F1459"/>
    <w:multiLevelType w:val="multilevel"/>
    <w:tmpl w:val="92F664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23642B6"/>
    <w:multiLevelType w:val="multilevel"/>
    <w:tmpl w:val="0B668F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5614C4E"/>
    <w:multiLevelType w:val="multilevel"/>
    <w:tmpl w:val="0D4C89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B2E7832"/>
    <w:multiLevelType w:val="multilevel"/>
    <w:tmpl w:val="EE5E16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C907400"/>
    <w:multiLevelType w:val="multilevel"/>
    <w:tmpl w:val="CE5070EE"/>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5" w15:restartNumberingAfterBreak="0">
    <w:nsid w:val="7F390D93"/>
    <w:multiLevelType w:val="multilevel"/>
    <w:tmpl w:val="CC880B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111659214">
    <w:abstractNumId w:val="0"/>
  </w:num>
  <w:num w:numId="2" w16cid:durableId="1730181012">
    <w:abstractNumId w:val="3"/>
  </w:num>
  <w:num w:numId="3" w16cid:durableId="943731394">
    <w:abstractNumId w:val="5"/>
  </w:num>
  <w:num w:numId="4" w16cid:durableId="1184513222">
    <w:abstractNumId w:val="1"/>
  </w:num>
  <w:num w:numId="5" w16cid:durableId="1368720889">
    <w:abstractNumId w:val="2"/>
  </w:num>
  <w:num w:numId="6" w16cid:durableId="10287248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70A"/>
    <w:rsid w:val="00007A42"/>
    <w:rsid w:val="000D7A0B"/>
    <w:rsid w:val="000F295E"/>
    <w:rsid w:val="003A527A"/>
    <w:rsid w:val="0068470A"/>
    <w:rsid w:val="007665D2"/>
    <w:rsid w:val="00774DA9"/>
    <w:rsid w:val="00862DF5"/>
    <w:rsid w:val="00FC7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6EE4"/>
  <w15:docId w15:val="{D63FB7C7-0722-47B9-9B77-2FF0BB10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2">
    <w:name w:val="heading 2"/>
    <w:basedOn w:val="a"/>
    <w:link w:val="20"/>
    <w:uiPriority w:val="9"/>
    <w:semiHidden/>
    <w:unhideWhenUsed/>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黑体" w:hAnsi="Arial"/>
      <w:b/>
      <w:bCs/>
      <w:sz w:val="32"/>
      <w:szCs w:val="32"/>
    </w:rPr>
  </w:style>
  <w:style w:type="paragraph" w:customStyle="1" w:styleId="Default">
    <w:name w:val="Default"/>
    <w:pPr>
      <w:widowControl w:val="0"/>
      <w:autoSpaceDE w:val="0"/>
      <w:autoSpaceDN w:val="0"/>
    </w:pPr>
    <w:rPr>
      <w:rFonts w:ascii="华文中宋" w:eastAsia="华文中宋"/>
      <w:color w:val="000000"/>
      <w:sz w:val="24"/>
      <w:szCs w:val="24"/>
    </w:rPr>
  </w:style>
  <w:style w:type="paragraph" w:styleId="a3">
    <w:name w:val="Body Text Indent"/>
    <w:basedOn w:val="a"/>
    <w:link w:val="a4"/>
    <w:pPr>
      <w:ind w:firstLineChars="196" w:firstLine="196"/>
    </w:pPr>
    <w:rPr>
      <w:bCs/>
    </w:rPr>
  </w:style>
  <w:style w:type="character" w:customStyle="1" w:styleId="a4">
    <w:name w:val="正文文本缩进 字符"/>
    <w:link w:val="a3"/>
    <w:rPr>
      <w:rFonts w:ascii="Times New Roman" w:eastAsia="宋体" w:hAnsi="Times New Roman"/>
      <w:bCs/>
      <w:szCs w:val="24"/>
    </w:rPr>
  </w:style>
  <w:style w:type="paragraph" w:styleId="a5">
    <w:name w:val="header"/>
    <w:basedOn w:val="a"/>
    <w:link w:val="a6"/>
    <w:pPr>
      <w:pBdr>
        <w:bottom w:val="single" w:sz="6" w:space="1" w:color="000000"/>
      </w:pBdr>
      <w:tabs>
        <w:tab w:val="center" w:pos="4153"/>
        <w:tab w:val="right" w:pos="8306"/>
      </w:tabs>
      <w:snapToGrid w:val="0"/>
      <w:jc w:val="center"/>
    </w:pPr>
    <w:rPr>
      <w:sz w:val="18"/>
      <w:szCs w:val="18"/>
    </w:rPr>
  </w:style>
  <w:style w:type="character" w:customStyle="1" w:styleId="a6">
    <w:name w:val="页眉 字符"/>
    <w:link w:val="a5"/>
    <w:rPr>
      <w:rFonts w:ascii="Times New Roman" w:eastAsia="宋体" w:hAnsi="Times New Roman"/>
      <w:sz w:val="18"/>
      <w:szCs w:val="18"/>
    </w:rPr>
  </w:style>
  <w:style w:type="paragraph" w:styleId="a7">
    <w:name w:val="footer"/>
    <w:basedOn w:val="a"/>
    <w:link w:val="a8"/>
    <w:pPr>
      <w:tabs>
        <w:tab w:val="center" w:pos="4153"/>
        <w:tab w:val="right" w:pos="8306"/>
      </w:tabs>
      <w:snapToGrid w:val="0"/>
      <w:jc w:val="left"/>
    </w:pPr>
    <w:rPr>
      <w:sz w:val="18"/>
      <w:szCs w:val="18"/>
    </w:rPr>
  </w:style>
  <w:style w:type="character" w:customStyle="1" w:styleId="a8">
    <w:name w:val="页脚 字符"/>
    <w:link w:val="a7"/>
    <w:rPr>
      <w:rFonts w:ascii="Times New Roman" w:eastAsia="宋体" w:hAnsi="Times New Roman"/>
      <w:sz w:val="18"/>
      <w:szCs w:val="18"/>
    </w:rPr>
  </w:style>
  <w:style w:type="paragraph" w:styleId="a9">
    <w:name w:val="Normal (Web)"/>
    <w:basedOn w:val="a"/>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991</Words>
  <Characters>5650</Characters>
  <Application>Microsoft Office Word</Application>
  <DocSecurity>0</DocSecurity>
  <Lines>47</Lines>
  <Paragraphs>13</Paragraphs>
  <ScaleCrop>false</ScaleCrop>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铮 许</dc:creator>
  <cp:keywords/>
  <dc:description/>
  <cp:lastModifiedBy>Z SY</cp:lastModifiedBy>
  <cp:revision>2</cp:revision>
  <dcterms:created xsi:type="dcterms:W3CDTF">2024-04-10T01:49:00Z</dcterms:created>
  <dcterms:modified xsi:type="dcterms:W3CDTF">2024-04-10T01:49:00Z</dcterms:modified>
</cp:coreProperties>
</file>